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Toc449013348"/>
    <w:bookmarkStart w:id="1" w:name="_GoBack"/>
    <w:bookmarkEnd w:id="1"/>
    <w:p w:rsidR="00791A4A" w:rsidRPr="00993B7D" w:rsidRDefault="00791A4A" w:rsidP="00791A4A">
      <w:pPr>
        <w:pStyle w:val="Titl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BE0B033" wp14:editId="55D47004">
                <wp:simplePos x="0" y="0"/>
                <wp:positionH relativeFrom="column">
                  <wp:posOffset>-2435860</wp:posOffset>
                </wp:positionH>
                <wp:positionV relativeFrom="paragraph">
                  <wp:posOffset>5477510</wp:posOffset>
                </wp:positionV>
                <wp:extent cx="5363210" cy="457200"/>
                <wp:effectExtent l="2376805" t="0" r="2366645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-5400000">
                          <a:off x="0" y="0"/>
                          <a:ext cx="536321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CC99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105E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i/>
                                <w:iCs/>
                                <w:color w:val="000000"/>
                                <w:sz w:val="48"/>
                                <w:szCs w:val="48"/>
                                <w:lang w:val="fr-FR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bCs/>
                                <w:i/>
                                <w:iCs/>
                                <w:color w:val="000000"/>
                                <w:sz w:val="48"/>
                                <w:szCs w:val="48"/>
                                <w:lang w:val="fr-FR"/>
                              </w:rPr>
                              <w:t xml:space="preserve">AISM </w:t>
                            </w:r>
                            <w:r>
                              <w:rPr>
                                <w:rFonts w:cs="Arial"/>
                                <w:color w:val="000000"/>
                                <w:lang w:val="fr-FR"/>
                              </w:rPr>
                              <w:t xml:space="preserve">Association Internationale de Signalisation Maritime     </w:t>
                            </w:r>
                            <w:r>
                              <w:rPr>
                                <w:rFonts w:cs="Arial"/>
                                <w:b/>
                                <w:bCs/>
                                <w:i/>
                                <w:iCs/>
                                <w:color w:val="000000"/>
                                <w:sz w:val="48"/>
                                <w:szCs w:val="48"/>
                                <w:lang w:val="fr-FR"/>
                              </w:rPr>
                              <w:t>IALA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-191.8pt;margin-top:431.3pt;width:422.3pt;height:36pt;rotation:-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" filled="f" fillcolor="#0c9" stroked="f">
                <v:textbox style="layout-flow:vertical;mso-layout-flow-alt:bottom-to-top">
                  <w:txbxContent>
                    <w:p w:rsidR="006E105E" w:rsidRDefault="006E105E" w:rsidP="00791A4A">
                      <w:pPr>
                        <w:autoSpaceDE w:val="0"/>
                        <w:autoSpaceDN w:val="0"/>
                        <w:adjustRightInd w:val="0"/>
                        <w:rPr>
                          <w:i/>
                          <w:iCs/>
                          <w:color w:val="000000"/>
                          <w:sz w:val="48"/>
                          <w:szCs w:val="48"/>
                          <w:lang w:val="fr-FR"/>
                        </w:rPr>
                      </w:pPr>
                      <w:r>
                        <w:rPr>
                          <w:rFonts w:cs="Arial"/>
                          <w:b/>
                          <w:bCs/>
                          <w:i/>
                          <w:iCs/>
                          <w:color w:val="000000"/>
                          <w:sz w:val="48"/>
                          <w:szCs w:val="48"/>
                          <w:lang w:val="fr-FR"/>
                        </w:rPr>
                        <w:t xml:space="preserve">AISM </w:t>
                      </w:r>
                      <w:r>
                        <w:rPr>
                          <w:rFonts w:cs="Arial"/>
                          <w:color w:val="000000"/>
                          <w:lang w:val="fr-FR"/>
                        </w:rPr>
                        <w:t xml:space="preserve">Association Internationale de Signalisation Maritime     </w:t>
                      </w:r>
                      <w:r>
                        <w:rPr>
                          <w:rFonts w:cs="Arial"/>
                          <w:b/>
                          <w:bCs/>
                          <w:i/>
                          <w:iCs/>
                          <w:color w:val="000000"/>
                          <w:sz w:val="48"/>
                          <w:szCs w:val="48"/>
                          <w:lang w:val="fr-FR"/>
                        </w:rPr>
                        <w:t>IALA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1DA1AF9" wp14:editId="3749B446">
                <wp:simplePos x="0" y="0"/>
                <wp:positionH relativeFrom="column">
                  <wp:posOffset>-1177925</wp:posOffset>
                </wp:positionH>
                <wp:positionV relativeFrom="paragraph">
                  <wp:posOffset>1458595</wp:posOffset>
                </wp:positionV>
                <wp:extent cx="2867660" cy="402590"/>
                <wp:effectExtent l="1156335" t="0" r="1146175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-5400000">
                          <a:off x="0" y="0"/>
                          <a:ext cx="2867660" cy="402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CC99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105E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color w:val="000000"/>
                              </w:rPr>
                            </w:pPr>
                            <w:r>
                              <w:rPr>
                                <w:rFonts w:cs="Arial"/>
                                <w:color w:val="000000"/>
                              </w:rPr>
                              <w:t>International Association of Marine Aids to Navigation and Lighthouse Authorities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27" type="#_x0000_t202" style="position:absolute;left:0;text-align:left;margin-left:-92.75pt;margin-top:114.85pt;width:225.8pt;height:31.7pt;rotation:-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" filled="f" fillcolor="#0c9" stroked="f">
                <v:textbox style="layout-flow:vertical;mso-layout-flow-alt:bottom-to-top">
                  <w:txbxContent>
                    <w:p w:rsidR="006E105E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color w:val="000000"/>
                        </w:rPr>
                      </w:pPr>
                      <w:r>
                        <w:rPr>
                          <w:rFonts w:cs="Arial"/>
                          <w:color w:val="000000"/>
                        </w:rPr>
                        <w:t>International Association of Marine Aids to Navigation and Lighthouse Authorities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195B7E6" wp14:editId="07BCBD90">
                <wp:simplePos x="0" y="0"/>
                <wp:positionH relativeFrom="column">
                  <wp:posOffset>0</wp:posOffset>
                </wp:positionH>
                <wp:positionV relativeFrom="paragraph">
                  <wp:posOffset>288925</wp:posOffset>
                </wp:positionV>
                <wp:extent cx="635" cy="8344535"/>
                <wp:effectExtent l="0" t="0" r="37465" b="18415"/>
                <wp:wrapNone/>
                <wp:docPr id="6" name="Straight Connector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83445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6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22.75pt" to=".05pt,67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64384" behindDoc="0" locked="0" layoutInCell="1" allowOverlap="1" wp14:anchorId="6EC0E9F8" wp14:editId="79DCB2D2">
                <wp:simplePos x="0" y="0"/>
                <wp:positionH relativeFrom="column">
                  <wp:posOffset>513714</wp:posOffset>
                </wp:positionH>
                <wp:positionV relativeFrom="paragraph">
                  <wp:posOffset>288925</wp:posOffset>
                </wp:positionV>
                <wp:extent cx="0" cy="8310245"/>
                <wp:effectExtent l="0" t="0" r="19050" b="14605"/>
                <wp:wrapNone/>
                <wp:docPr id="5" name="Straight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831024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5" o:spid="_x0000_s1026" style="position:absolute;flip:y;z-index:2516643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0.45pt,22.75pt" to="40.45pt,67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C51981" wp14:editId="7E701D09">
                <wp:simplePos x="0" y="0"/>
                <wp:positionH relativeFrom="column">
                  <wp:posOffset>855345</wp:posOffset>
                </wp:positionH>
                <wp:positionV relativeFrom="paragraph">
                  <wp:posOffset>7433945</wp:posOffset>
                </wp:positionV>
                <wp:extent cx="4587875" cy="883920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87875" cy="883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CC99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</w:pPr>
                            <w:r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  <w:lang w:val="fr-FR"/>
                              </w:rPr>
                              <w:t xml:space="preserve">10, rue des </w:t>
                            </w:r>
                            <w:proofErr w:type="spellStart"/>
                            <w:r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  <w:lang w:val="fr-FR"/>
                              </w:rPr>
                              <w:t>Gaudines</w:t>
                            </w:r>
                            <w:proofErr w:type="spellEnd"/>
                          </w:p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</w:pPr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>78100</w:t>
                            </w:r>
                            <w:r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 xml:space="preserve">, </w:t>
                            </w:r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 xml:space="preserve">Saint </w:t>
                            </w:r>
                            <w:proofErr w:type="spellStart"/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>Germain</w:t>
                            </w:r>
                            <w:proofErr w:type="spellEnd"/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>en</w:t>
                            </w:r>
                            <w:proofErr w:type="spellEnd"/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>Laye</w:t>
                            </w:r>
                            <w:proofErr w:type="spellEnd"/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>, France</w:t>
                            </w:r>
                          </w:p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</w:pPr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 xml:space="preserve">Telephone: +33 1 34 51 70 </w:t>
                            </w:r>
                            <w:proofErr w:type="gramStart"/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>0</w:t>
                            </w:r>
                            <w:r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 xml:space="preserve">1  </w:t>
                            </w:r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>Fax</w:t>
                            </w:r>
                            <w:proofErr w:type="gramEnd"/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>:</w:t>
                            </w:r>
                            <w:r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 xml:space="preserve"> +33 1 34 51 82 05</w:t>
                            </w:r>
                          </w:p>
                          <w:p w:rsidR="006E105E" w:rsidRPr="009C15C8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9C15C8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  <w:lang w:val="en-US"/>
                              </w:rPr>
                              <w:t>e-mail</w:t>
                            </w:r>
                            <w:proofErr w:type="gramEnd"/>
                            <w:r w:rsidRPr="009C15C8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  <w:lang w:val="en-US"/>
                              </w:rPr>
                              <w:t xml:space="preserve">: </w:t>
                            </w:r>
                            <w:hyperlink r:id="rId8" w:history="1">
                              <w:r w:rsidRPr="00486BD1">
                                <w:rPr>
                                  <w:rStyle w:val="Hyperlink"/>
                                  <w:rFonts w:cs="Arial"/>
                                  <w:color w:val="3366FF"/>
                                  <w:sz w:val="20"/>
                                  <w:szCs w:val="18"/>
                                  <w:u w:val="single"/>
                                  <w:lang w:val="en-US"/>
                                </w:rPr>
                                <w:t>contact@iala-aism.org</w:t>
                              </w:r>
                            </w:hyperlink>
                            <w:r>
                              <w:rPr>
                                <w:rStyle w:val="Hyperlink"/>
                                <w:rFonts w:cs="Arial"/>
                                <w:sz w:val="20"/>
                                <w:szCs w:val="18"/>
                                <w:lang w:val="en-US"/>
                              </w:rPr>
                              <w:t xml:space="preserve">    </w:t>
                            </w:r>
                            <w:r w:rsidRPr="009C15C8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  <w:lang w:val="en-US"/>
                              </w:rPr>
                              <w:t xml:space="preserve">Internet: </w:t>
                            </w:r>
                            <w:hyperlink r:id="rId9" w:history="1">
                              <w:r w:rsidRPr="00486BD1">
                                <w:rPr>
                                  <w:rStyle w:val="Hyperlink"/>
                                  <w:rFonts w:cs="Arial"/>
                                  <w:color w:val="3366FF"/>
                                  <w:sz w:val="20"/>
                                  <w:szCs w:val="18"/>
                                  <w:u w:val="single"/>
                                  <w:lang w:val="en-US"/>
                                </w:rPr>
                                <w:t>www.iala-aism.org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28" type="#_x0000_t202" style="position:absolute;left:0;text-align:left;margin-left:67.35pt;margin-top:585.35pt;width:361.25pt;height:69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" filled="f" fillcolor="#0c9" stroked="f">
                <v:textbox>
                  <w:txbxContent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</w:pPr>
                      <w:r>
                        <w:rPr>
                          <w:rFonts w:cs="Arial"/>
                          <w:color w:val="000000"/>
                          <w:sz w:val="20"/>
                          <w:szCs w:val="18"/>
                          <w:lang w:val="fr-FR"/>
                        </w:rPr>
                        <w:t xml:space="preserve">10, rue des </w:t>
                      </w:r>
                      <w:proofErr w:type="spellStart"/>
                      <w:r>
                        <w:rPr>
                          <w:rFonts w:cs="Arial"/>
                          <w:color w:val="000000"/>
                          <w:sz w:val="20"/>
                          <w:szCs w:val="18"/>
                          <w:lang w:val="fr-FR"/>
                        </w:rPr>
                        <w:t>Gaudines</w:t>
                      </w:r>
                      <w:proofErr w:type="spellEnd"/>
                    </w:p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</w:pPr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>78100</w:t>
                      </w:r>
                      <w:r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 xml:space="preserve">, </w:t>
                      </w:r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 xml:space="preserve">Saint </w:t>
                      </w:r>
                      <w:proofErr w:type="spellStart"/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>Germain</w:t>
                      </w:r>
                      <w:proofErr w:type="spellEnd"/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 xml:space="preserve"> </w:t>
                      </w:r>
                      <w:proofErr w:type="spellStart"/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>en</w:t>
                      </w:r>
                      <w:proofErr w:type="spellEnd"/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 xml:space="preserve"> </w:t>
                      </w:r>
                      <w:proofErr w:type="spellStart"/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>Laye</w:t>
                      </w:r>
                      <w:proofErr w:type="spellEnd"/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>, France</w:t>
                      </w:r>
                    </w:p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</w:pPr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 xml:space="preserve">Telephone: +33 1 34 51 70 </w:t>
                      </w:r>
                      <w:proofErr w:type="gramStart"/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>0</w:t>
                      </w:r>
                      <w:r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 xml:space="preserve">1  </w:t>
                      </w:r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>Fax</w:t>
                      </w:r>
                      <w:proofErr w:type="gramEnd"/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>:</w:t>
                      </w:r>
                      <w:r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 xml:space="preserve"> +33 1 34 51 82 05</w:t>
                      </w:r>
                    </w:p>
                    <w:p w:rsidR="006E105E" w:rsidRPr="009C15C8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color w:val="000000"/>
                          <w:sz w:val="18"/>
                          <w:szCs w:val="18"/>
                          <w:lang w:val="en-US"/>
                        </w:rPr>
                      </w:pPr>
                      <w:proofErr w:type="gramStart"/>
                      <w:r w:rsidRPr="009C15C8">
                        <w:rPr>
                          <w:rFonts w:cs="Arial"/>
                          <w:color w:val="000000"/>
                          <w:sz w:val="20"/>
                          <w:szCs w:val="18"/>
                          <w:lang w:val="en-US"/>
                        </w:rPr>
                        <w:t>e-mail</w:t>
                      </w:r>
                      <w:proofErr w:type="gramEnd"/>
                      <w:r w:rsidRPr="009C15C8">
                        <w:rPr>
                          <w:rFonts w:cs="Arial"/>
                          <w:color w:val="000000"/>
                          <w:sz w:val="20"/>
                          <w:szCs w:val="18"/>
                          <w:lang w:val="en-US"/>
                        </w:rPr>
                        <w:t xml:space="preserve">: </w:t>
                      </w:r>
                      <w:hyperlink r:id="rId10" w:history="1">
                        <w:r w:rsidRPr="00486BD1">
                          <w:rPr>
                            <w:rStyle w:val="Hyperlink"/>
                            <w:rFonts w:cs="Arial"/>
                            <w:color w:val="3366FF"/>
                            <w:sz w:val="20"/>
                            <w:szCs w:val="18"/>
                            <w:u w:val="single"/>
                            <w:lang w:val="en-US"/>
                          </w:rPr>
                          <w:t>contact@iala-aism.org</w:t>
                        </w:r>
                      </w:hyperlink>
                      <w:r>
                        <w:rPr>
                          <w:rStyle w:val="Hyperlink"/>
                          <w:rFonts w:cs="Arial"/>
                          <w:sz w:val="20"/>
                          <w:szCs w:val="18"/>
                          <w:lang w:val="en-US"/>
                        </w:rPr>
                        <w:t xml:space="preserve">    </w:t>
                      </w:r>
                      <w:r w:rsidRPr="009C15C8">
                        <w:rPr>
                          <w:rFonts w:cs="Arial"/>
                          <w:color w:val="000000"/>
                          <w:sz w:val="20"/>
                          <w:szCs w:val="18"/>
                          <w:lang w:val="en-US"/>
                        </w:rPr>
                        <w:t xml:space="preserve">Internet: </w:t>
                      </w:r>
                      <w:hyperlink r:id="rId11" w:history="1">
                        <w:r w:rsidRPr="00486BD1">
                          <w:rPr>
                            <w:rStyle w:val="Hyperlink"/>
                            <w:rFonts w:cs="Arial"/>
                            <w:color w:val="3366FF"/>
                            <w:sz w:val="20"/>
                            <w:szCs w:val="18"/>
                            <w:u w:val="single"/>
                            <w:lang w:val="en-US"/>
                          </w:rPr>
                          <w:t>www.iala-aism.org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2E16E4CC" wp14:editId="3F54299F">
            <wp:simplePos x="0" y="0"/>
            <wp:positionH relativeFrom="column">
              <wp:posOffset>2514600</wp:posOffset>
            </wp:positionH>
            <wp:positionV relativeFrom="paragraph">
              <wp:posOffset>4611370</wp:posOffset>
            </wp:positionV>
            <wp:extent cx="898525" cy="1236980"/>
            <wp:effectExtent l="0" t="0" r="0" b="1270"/>
            <wp:wrapNone/>
            <wp:docPr id="120" name="Picture 112" descr="IALA log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IALA logo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123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CD857E" wp14:editId="5986E63F">
                <wp:simplePos x="0" y="0"/>
                <wp:positionH relativeFrom="column">
                  <wp:posOffset>1066800</wp:posOffset>
                </wp:positionH>
                <wp:positionV relativeFrom="paragraph">
                  <wp:posOffset>496570</wp:posOffset>
                </wp:positionV>
                <wp:extent cx="3657600" cy="3706495"/>
                <wp:effectExtent l="0" t="0" r="0" b="825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3706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CC99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105E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IALA Guideline</w:t>
                            </w:r>
                          </w:p>
                          <w:p w:rsidR="006E105E" w:rsidRPr="000A016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</w:pPr>
                            <w:proofErr w:type="gramStart"/>
                            <w:r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  <w:t>X</w:t>
                            </w:r>
                            <w:r w:rsidRPr="000A016B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  <w:t>-???</w:t>
                            </w:r>
                            <w:proofErr w:type="gramEnd"/>
                          </w:p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</w:pPr>
                          </w:p>
                          <w:p w:rsidR="006E105E" w:rsidRPr="00B620A2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</w:pPr>
                            <w:r w:rsidRPr="00B620A2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On</w:t>
                            </w:r>
                          </w:p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</w:pPr>
                          </w:p>
                          <w:p w:rsidR="006E105E" w:rsidRPr="0044047B" w:rsidRDefault="009021F7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The M</w:t>
                            </w:r>
                            <w:r w:rsidR="006E105E" w:rsidRPr="00B620A2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arking</w:t>
                            </w:r>
                            <w:r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 xml:space="preserve"> and U</w:t>
                            </w:r>
                            <w:r w:rsidR="00BE312B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se</w:t>
                            </w:r>
                            <w:r w:rsidR="006E105E" w:rsidRPr="00B620A2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 xml:space="preserve"> of </w:t>
                            </w:r>
                            <w:r w:rsidR="006E105E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Mobile A</w:t>
                            </w:r>
                            <w:r w:rsidR="00BE312B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 xml:space="preserve">ids </w:t>
                            </w:r>
                            <w:r w:rsidR="006E105E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to</w:t>
                            </w:r>
                            <w:r w:rsidR="00BE312B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6E105E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N</w:t>
                            </w:r>
                            <w:r w:rsidR="00BE312B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avigation</w:t>
                            </w:r>
                            <w:r w:rsidR="006E105E" w:rsidRPr="00B620A2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</w:pPr>
                          </w:p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</w:pPr>
                            <w:r w:rsidRPr="0044047B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  <w:t xml:space="preserve">Edition </w:t>
                            </w:r>
                            <w:r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  <w:t>1</w:t>
                            </w:r>
                          </w:p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</w:pPr>
                          </w:p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  <w:t>Date Issued</w:t>
                            </w:r>
                          </w:p>
                          <w:p w:rsidR="006E105E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9" type="#_x0000_t202" style="position:absolute;left:0;text-align:left;margin-left:84pt;margin-top:39.1pt;width:4in;height:291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" filled="f" fillcolor="#0c9" stroked="f">
                <v:textbox>
                  <w:txbxContent>
                    <w:p w:rsidR="006E105E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</w:pPr>
                      <w:r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IALA Guideline</w:t>
                      </w:r>
                    </w:p>
                    <w:p w:rsidR="006E105E" w:rsidRPr="000A016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</w:pPr>
                      <w:proofErr w:type="gramStart"/>
                      <w:r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  <w:t>X</w:t>
                      </w:r>
                      <w:r w:rsidRPr="000A016B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  <w:t>-???</w:t>
                      </w:r>
                      <w:proofErr w:type="gramEnd"/>
                    </w:p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</w:pPr>
                    </w:p>
                    <w:p w:rsidR="006E105E" w:rsidRPr="00B620A2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</w:pPr>
                      <w:r w:rsidRPr="00B620A2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On</w:t>
                      </w:r>
                    </w:p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</w:pPr>
                    </w:p>
                    <w:p w:rsidR="006E105E" w:rsidRPr="0044047B" w:rsidRDefault="009021F7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</w:pPr>
                      <w:r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The M</w:t>
                      </w:r>
                      <w:r w:rsidR="006E105E" w:rsidRPr="00B620A2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arking</w:t>
                      </w:r>
                      <w:r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 xml:space="preserve"> and U</w:t>
                      </w:r>
                      <w:r w:rsidR="00BE312B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se</w:t>
                      </w:r>
                      <w:r w:rsidR="006E105E" w:rsidRPr="00B620A2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 xml:space="preserve"> of </w:t>
                      </w:r>
                      <w:r w:rsidR="006E105E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Mobile A</w:t>
                      </w:r>
                      <w:r w:rsidR="00BE312B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 xml:space="preserve">ids </w:t>
                      </w:r>
                      <w:r w:rsidR="006E105E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to</w:t>
                      </w:r>
                      <w:r w:rsidR="00BE312B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 xml:space="preserve"> </w:t>
                      </w:r>
                      <w:r w:rsidR="006E105E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N</w:t>
                      </w:r>
                      <w:r w:rsidR="00BE312B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avigation</w:t>
                      </w:r>
                      <w:r w:rsidR="006E105E" w:rsidRPr="00B620A2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 xml:space="preserve"> </w:t>
                      </w:r>
                    </w:p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</w:pPr>
                    </w:p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</w:pPr>
                      <w:r w:rsidRPr="0044047B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  <w:t xml:space="preserve">Edition </w:t>
                      </w:r>
                      <w:r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  <w:t>1</w:t>
                      </w:r>
                    </w:p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</w:pPr>
                    </w:p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</w:pPr>
                      <w:r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  <w:t>Date Issued</w:t>
                      </w:r>
                    </w:p>
                    <w:p w:rsidR="006E105E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60028">
        <w:br w:type="page"/>
      </w:r>
      <w:r w:rsidRPr="00993B7D">
        <w:lastRenderedPageBreak/>
        <w:t>Document Revisions</w:t>
      </w:r>
      <w:bookmarkEnd w:id="0"/>
    </w:p>
    <w:p w:rsidR="00791A4A" w:rsidRPr="00460028" w:rsidRDefault="00791A4A" w:rsidP="00791A4A">
      <w:pPr>
        <w:pStyle w:val="BodyText"/>
      </w:pPr>
      <w:r w:rsidRPr="00460028">
        <w:t>Revisions to the IALA Document are to be noted in the table prior to t</w:t>
      </w:r>
      <w:r>
        <w:t>he issue of a revised document.</w:t>
      </w:r>
    </w:p>
    <w:tbl>
      <w:tblPr>
        <w:tblW w:w="94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08"/>
        <w:gridCol w:w="3360"/>
        <w:gridCol w:w="4161"/>
      </w:tblGrid>
      <w:tr w:rsidR="00791A4A" w:rsidRPr="00460028" w:rsidTr="006E105E">
        <w:tc>
          <w:tcPr>
            <w:tcW w:w="1908" w:type="dxa"/>
          </w:tcPr>
          <w:p w:rsidR="00791A4A" w:rsidRPr="00460028" w:rsidRDefault="00791A4A" w:rsidP="006E105E">
            <w:pPr>
              <w:pStyle w:val="BodyText"/>
              <w:spacing w:before="120"/>
              <w:jc w:val="center"/>
              <w:rPr>
                <w:rFonts w:cs="Arial"/>
                <w:b/>
                <w:bCs/>
              </w:rPr>
            </w:pPr>
            <w:r w:rsidRPr="00460028">
              <w:rPr>
                <w:rFonts w:cs="Arial"/>
                <w:b/>
                <w:bCs/>
              </w:rPr>
              <w:t>Date</w:t>
            </w:r>
          </w:p>
        </w:tc>
        <w:tc>
          <w:tcPr>
            <w:tcW w:w="3360" w:type="dxa"/>
          </w:tcPr>
          <w:p w:rsidR="00791A4A" w:rsidRPr="00460028" w:rsidRDefault="00791A4A" w:rsidP="006E105E">
            <w:pPr>
              <w:pStyle w:val="BodyText"/>
              <w:spacing w:before="120"/>
              <w:jc w:val="center"/>
              <w:rPr>
                <w:rFonts w:cs="Arial"/>
                <w:b/>
                <w:bCs/>
              </w:rPr>
            </w:pPr>
            <w:r w:rsidRPr="00460028">
              <w:rPr>
                <w:rFonts w:cs="Arial"/>
                <w:b/>
                <w:bCs/>
              </w:rPr>
              <w:t>Page / Section Revised</w:t>
            </w:r>
          </w:p>
        </w:tc>
        <w:tc>
          <w:tcPr>
            <w:tcW w:w="4161" w:type="dxa"/>
          </w:tcPr>
          <w:p w:rsidR="00791A4A" w:rsidRPr="00460028" w:rsidRDefault="00791A4A" w:rsidP="006E105E">
            <w:pPr>
              <w:pStyle w:val="BodyText"/>
              <w:spacing w:before="120"/>
              <w:jc w:val="center"/>
              <w:rPr>
                <w:rFonts w:cs="Arial"/>
                <w:b/>
                <w:bCs/>
              </w:rPr>
            </w:pPr>
            <w:r w:rsidRPr="00460028">
              <w:rPr>
                <w:rFonts w:cs="Arial"/>
                <w:b/>
                <w:bCs/>
              </w:rPr>
              <w:t>Requirement for Revision</w:t>
            </w:r>
          </w:p>
        </w:tc>
      </w:tr>
      <w:tr w:rsidR="00791A4A" w:rsidRPr="00460028" w:rsidTr="006E105E">
        <w:trPr>
          <w:trHeight w:val="851"/>
        </w:trPr>
        <w:tc>
          <w:tcPr>
            <w:tcW w:w="1908" w:type="dxa"/>
            <w:vAlign w:val="center"/>
          </w:tcPr>
          <w:p w:rsidR="00791A4A" w:rsidRPr="00460028" w:rsidRDefault="00791A4A" w:rsidP="006E105E">
            <w:pPr>
              <w:pStyle w:val="BodyText"/>
              <w:rPr>
                <w:highlight w:val="yellow"/>
              </w:rPr>
            </w:pPr>
          </w:p>
        </w:tc>
        <w:tc>
          <w:tcPr>
            <w:tcW w:w="3360" w:type="dxa"/>
            <w:vAlign w:val="center"/>
          </w:tcPr>
          <w:p w:rsidR="00791A4A" w:rsidRPr="00460028" w:rsidRDefault="00791A4A" w:rsidP="006E105E">
            <w:pPr>
              <w:pStyle w:val="BodyText"/>
              <w:rPr>
                <w:highlight w:val="yellow"/>
              </w:rPr>
            </w:pPr>
          </w:p>
        </w:tc>
        <w:tc>
          <w:tcPr>
            <w:tcW w:w="4161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</w:tr>
      <w:tr w:rsidR="00791A4A" w:rsidRPr="00460028" w:rsidTr="006E105E">
        <w:trPr>
          <w:trHeight w:val="851"/>
        </w:trPr>
        <w:tc>
          <w:tcPr>
            <w:tcW w:w="1908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3360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4161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</w:tr>
      <w:tr w:rsidR="00791A4A" w:rsidRPr="00460028" w:rsidTr="006E105E">
        <w:trPr>
          <w:trHeight w:val="851"/>
        </w:trPr>
        <w:tc>
          <w:tcPr>
            <w:tcW w:w="1908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3360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4161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</w:tr>
      <w:tr w:rsidR="00791A4A" w:rsidRPr="00460028" w:rsidTr="006E105E">
        <w:trPr>
          <w:trHeight w:val="851"/>
        </w:trPr>
        <w:tc>
          <w:tcPr>
            <w:tcW w:w="1908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3360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4161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</w:tr>
      <w:tr w:rsidR="00791A4A" w:rsidRPr="00460028" w:rsidTr="006E105E">
        <w:trPr>
          <w:trHeight w:val="851"/>
        </w:trPr>
        <w:tc>
          <w:tcPr>
            <w:tcW w:w="1908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3360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4161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</w:tr>
      <w:tr w:rsidR="00791A4A" w:rsidRPr="00460028" w:rsidTr="006E105E">
        <w:trPr>
          <w:trHeight w:val="851"/>
        </w:trPr>
        <w:tc>
          <w:tcPr>
            <w:tcW w:w="1908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3360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4161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</w:tr>
    </w:tbl>
    <w:p w:rsidR="00791A4A" w:rsidRPr="00460028" w:rsidRDefault="00791A4A" w:rsidP="00791A4A">
      <w:pPr>
        <w:pStyle w:val="BlockText"/>
      </w:pPr>
      <w:r w:rsidRPr="00460028">
        <w:br w:type="page"/>
      </w:r>
    </w:p>
    <w:p w:rsidR="00791A4A" w:rsidRPr="00993B7D" w:rsidRDefault="00791A4A" w:rsidP="00791A4A">
      <w:pPr>
        <w:pStyle w:val="Title"/>
      </w:pPr>
      <w:bookmarkStart w:id="2" w:name="_Toc449013349"/>
      <w:r w:rsidRPr="00993B7D">
        <w:lastRenderedPageBreak/>
        <w:t>Table of Contents</w:t>
      </w:r>
      <w:bookmarkEnd w:id="2"/>
    </w:p>
    <w:p w:rsidR="00A67FCE" w:rsidRDefault="00791A4A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r w:rsidRPr="00437340">
        <w:rPr>
          <w:b w:val="0"/>
        </w:rPr>
        <w:fldChar w:fldCharType="begin"/>
      </w:r>
      <w:r w:rsidRPr="00437340">
        <w:instrText xml:space="preserve"> TOC \o "3-3" \h \z \t "Heading 1,1,Heading 2,2,Title,1,Appendix,4" </w:instrText>
      </w:r>
      <w:r w:rsidRPr="00437340">
        <w:rPr>
          <w:b w:val="0"/>
        </w:rPr>
        <w:fldChar w:fldCharType="separate"/>
      </w:r>
      <w:hyperlink w:anchor="_Toc449013348" w:history="1">
        <w:r w:rsidR="00A67FCE" w:rsidRPr="003D3DAE">
          <w:rPr>
            <w:rStyle w:val="Hyperlink"/>
            <w:noProof/>
          </w:rPr>
          <w:t>Document Revisions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_Toc449013348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1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2275A2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hyperlink w:anchor="_Toc449013349" w:history="1">
        <w:r w:rsidR="00A67FCE" w:rsidRPr="003D3DAE">
          <w:rPr>
            <w:rStyle w:val="Hyperlink"/>
            <w:noProof/>
          </w:rPr>
          <w:t>Table of Contents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_Toc449013349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3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2275A2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hyperlink w:anchor="_Toc449013350" w:history="1">
        <w:r w:rsidR="00A67FCE" w:rsidRPr="003D3DAE">
          <w:rPr>
            <w:rStyle w:val="Hyperlink"/>
            <w:noProof/>
          </w:rPr>
          <w:t>1</w:t>
        </w:r>
        <w:r w:rsidR="00A67FC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val="en-IE" w:eastAsia="en-IE"/>
          </w:rPr>
          <w:tab/>
        </w:r>
        <w:r w:rsidR="00A67FCE" w:rsidRPr="003D3DAE">
          <w:rPr>
            <w:rStyle w:val="Hyperlink"/>
            <w:noProof/>
          </w:rPr>
          <w:t>Introduction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_Toc449013350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4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2275A2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hyperlink w:anchor="_Toc449013351" w:history="1">
        <w:r w:rsidR="00A67FCE" w:rsidRPr="003D3DAE">
          <w:rPr>
            <w:rStyle w:val="Hyperlink"/>
            <w:noProof/>
          </w:rPr>
          <w:t>2</w:t>
        </w:r>
        <w:r w:rsidR="00A67FC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val="en-IE" w:eastAsia="en-IE"/>
          </w:rPr>
          <w:tab/>
        </w:r>
        <w:r w:rsidR="00A67FCE" w:rsidRPr="003D3DAE">
          <w:rPr>
            <w:rStyle w:val="Hyperlink"/>
            <w:noProof/>
          </w:rPr>
          <w:t>Uses of mobile aton’s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_Toc449013351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4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2275A2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hyperlink w:anchor="_Toc449013352" w:history="1">
        <w:r w:rsidR="00A67FCE" w:rsidRPr="003D3DAE">
          <w:rPr>
            <w:rStyle w:val="Hyperlink"/>
            <w:noProof/>
          </w:rPr>
          <w:t>3</w:t>
        </w:r>
        <w:r w:rsidR="00A67FC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val="en-IE" w:eastAsia="en-IE"/>
          </w:rPr>
          <w:tab/>
        </w:r>
        <w:r w:rsidR="00A67FCE" w:rsidRPr="003D3DAE">
          <w:rPr>
            <w:rStyle w:val="Hyperlink"/>
            <w:noProof/>
          </w:rPr>
          <w:t>Type of mobile aton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_Toc449013352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4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2275A2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53" w:history="1">
        <w:r w:rsidR="00A67FCE" w:rsidRPr="003D3DAE">
          <w:rPr>
            <w:rStyle w:val="Hyperlink"/>
            <w:lang w:val="en-IE"/>
          </w:rPr>
          <w:t>3.1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  <w:lang w:val="en-IE"/>
          </w:rPr>
          <w:t>Physical M-AtoN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_Toc449013353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4</w:t>
        </w:r>
        <w:r w:rsidR="00A67FCE">
          <w:rPr>
            <w:webHidden/>
          </w:rPr>
          <w:fldChar w:fldCharType="end"/>
        </w:r>
      </w:hyperlink>
    </w:p>
    <w:p w:rsidR="00A67FCE" w:rsidRDefault="002275A2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54" w:history="1">
        <w:r w:rsidR="00A67FCE" w:rsidRPr="003D3DAE">
          <w:rPr>
            <w:rStyle w:val="Hyperlink"/>
            <w:lang w:val="en-IE"/>
          </w:rPr>
          <w:t>3.2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  <w:lang w:val="en-IE"/>
          </w:rPr>
          <w:t>Virtual AIS mobile AtoN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_Toc449013354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6</w:t>
        </w:r>
        <w:r w:rsidR="00A67FCE">
          <w:rPr>
            <w:webHidden/>
          </w:rPr>
          <w:fldChar w:fldCharType="end"/>
        </w:r>
      </w:hyperlink>
    </w:p>
    <w:p w:rsidR="00A67FCE" w:rsidRDefault="002275A2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55" w:history="1">
        <w:r w:rsidR="00A67FCE" w:rsidRPr="003D3DAE">
          <w:rPr>
            <w:rStyle w:val="Hyperlink"/>
            <w:lang w:val="en-IE"/>
          </w:rPr>
          <w:t>3.3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  <w:lang w:val="en-IE"/>
          </w:rPr>
          <w:t>VHF Data Exchange System (VDES)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_Toc449013355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7</w:t>
        </w:r>
        <w:r w:rsidR="00A67FCE">
          <w:rPr>
            <w:webHidden/>
          </w:rPr>
          <w:fldChar w:fldCharType="end"/>
        </w:r>
      </w:hyperlink>
    </w:p>
    <w:p w:rsidR="00A67FCE" w:rsidRDefault="002275A2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hyperlink w:anchor="_Toc449013356" w:history="1">
        <w:r w:rsidR="00A67FCE" w:rsidRPr="003D3DAE">
          <w:rPr>
            <w:rStyle w:val="Hyperlink"/>
            <w:noProof/>
            <w:lang w:val="en-IE"/>
          </w:rPr>
          <w:t>4</w:t>
        </w:r>
        <w:r w:rsidR="00A67FC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val="en-IE" w:eastAsia="en-IE"/>
          </w:rPr>
          <w:tab/>
        </w:r>
        <w:r w:rsidR="00A67FCE" w:rsidRPr="003D3DAE">
          <w:rPr>
            <w:rStyle w:val="Hyperlink"/>
            <w:noProof/>
            <w:lang w:val="en-IE"/>
          </w:rPr>
          <w:t>Deployment: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_Toc449013356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7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2275A2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57" w:history="1">
        <w:r w:rsidR="00A67FCE" w:rsidRPr="003D3DAE">
          <w:rPr>
            <w:rStyle w:val="Hyperlink"/>
            <w:lang w:val="en-IE"/>
          </w:rPr>
          <w:t>4.1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  <w:lang w:val="en-IE"/>
          </w:rPr>
          <w:t>Using Surface or air assets.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_Toc449013357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7</w:t>
        </w:r>
        <w:r w:rsidR="00A67FCE">
          <w:rPr>
            <w:webHidden/>
          </w:rPr>
          <w:fldChar w:fldCharType="end"/>
        </w:r>
      </w:hyperlink>
    </w:p>
    <w:p w:rsidR="00A67FCE" w:rsidRDefault="002275A2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58" w:history="1">
        <w:r w:rsidR="00A67FCE" w:rsidRPr="003D3DAE">
          <w:rPr>
            <w:rStyle w:val="Hyperlink"/>
          </w:rPr>
          <w:t>4.2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</w:rPr>
          <w:t>Promulgation.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_Toc449013358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7</w:t>
        </w:r>
        <w:r w:rsidR="00A67FCE">
          <w:rPr>
            <w:webHidden/>
          </w:rPr>
          <w:fldChar w:fldCharType="end"/>
        </w:r>
      </w:hyperlink>
    </w:p>
    <w:p w:rsidR="00A67FCE" w:rsidRDefault="002275A2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59" w:history="1">
        <w:r w:rsidR="00A67FCE" w:rsidRPr="003D3DAE">
          <w:rPr>
            <w:rStyle w:val="Hyperlink"/>
          </w:rPr>
          <w:t>The affected State shall promulgate the particulars of the M-AtoN by use of all appropriate means, including the appropriate nautical publications &amp; Charts. (IMO)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_Toc449013359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7</w:t>
        </w:r>
        <w:r w:rsidR="00A67FCE">
          <w:rPr>
            <w:webHidden/>
          </w:rPr>
          <w:fldChar w:fldCharType="end"/>
        </w:r>
      </w:hyperlink>
    </w:p>
    <w:p w:rsidR="00A67FCE" w:rsidRDefault="002275A2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hyperlink w:anchor="_Toc449013360" w:history="1">
        <w:r w:rsidR="00A67FCE" w:rsidRPr="003D3DAE">
          <w:rPr>
            <w:rStyle w:val="Hyperlink"/>
            <w:noProof/>
          </w:rPr>
          <w:t>5</w:t>
        </w:r>
        <w:r w:rsidR="00A67FC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val="en-IE" w:eastAsia="en-IE"/>
          </w:rPr>
          <w:tab/>
        </w:r>
        <w:r w:rsidR="00A67FCE" w:rsidRPr="003D3DAE">
          <w:rPr>
            <w:rStyle w:val="Hyperlink"/>
            <w:noProof/>
          </w:rPr>
          <w:t>Types of MBS Mark to be used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_Toc449013360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7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2275A2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hyperlink w:anchor="_Toc449013361" w:history="1">
        <w:r w:rsidR="00A67FCE" w:rsidRPr="003D3DAE">
          <w:rPr>
            <w:rStyle w:val="Hyperlink"/>
            <w:noProof/>
          </w:rPr>
          <w:t>6</w:t>
        </w:r>
        <w:r w:rsidR="00A67FC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val="en-IE" w:eastAsia="en-IE"/>
          </w:rPr>
          <w:tab/>
        </w:r>
        <w:r w:rsidR="00A67FCE" w:rsidRPr="003D3DAE">
          <w:rPr>
            <w:rStyle w:val="Hyperlink"/>
            <w:noProof/>
          </w:rPr>
          <w:t>Monitoring and reporting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_Toc449013361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7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2275A2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62" w:history="1">
        <w:r w:rsidR="00A67FCE" w:rsidRPr="003D3DAE">
          <w:rPr>
            <w:rStyle w:val="Hyperlink"/>
          </w:rPr>
          <w:t>6.1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</w:rPr>
          <w:t>Monitoring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_Toc449013362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8</w:t>
        </w:r>
        <w:r w:rsidR="00A67FCE">
          <w:rPr>
            <w:webHidden/>
          </w:rPr>
          <w:fldChar w:fldCharType="end"/>
        </w:r>
      </w:hyperlink>
    </w:p>
    <w:p w:rsidR="00A67FCE" w:rsidRDefault="002275A2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63" w:history="1">
        <w:r w:rsidR="00A67FCE" w:rsidRPr="003D3DAE">
          <w:rPr>
            <w:rStyle w:val="Hyperlink"/>
          </w:rPr>
          <w:t>6.2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</w:rPr>
          <w:t>Reporting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_Toc449013363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8</w:t>
        </w:r>
        <w:r w:rsidR="00A67FCE">
          <w:rPr>
            <w:webHidden/>
          </w:rPr>
          <w:fldChar w:fldCharType="end"/>
        </w:r>
      </w:hyperlink>
    </w:p>
    <w:p w:rsidR="00A67FCE" w:rsidRDefault="002275A2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64" w:history="1">
        <w:r w:rsidR="00A67FCE" w:rsidRPr="003D3DAE">
          <w:rPr>
            <w:rStyle w:val="Hyperlink"/>
          </w:rPr>
          <w:t>6.3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</w:rPr>
          <w:t>Maritime Safety Information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_Toc449013364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8</w:t>
        </w:r>
        <w:r w:rsidR="00A67FCE">
          <w:rPr>
            <w:webHidden/>
          </w:rPr>
          <w:fldChar w:fldCharType="end"/>
        </w:r>
      </w:hyperlink>
    </w:p>
    <w:p w:rsidR="00A67FCE" w:rsidRDefault="002275A2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hyperlink w:anchor="_Toc449013365" w:history="1">
        <w:r w:rsidR="00A67FCE" w:rsidRPr="003D3DAE">
          <w:rPr>
            <w:rStyle w:val="Hyperlink"/>
            <w:noProof/>
          </w:rPr>
          <w:t>7</w:t>
        </w:r>
        <w:r w:rsidR="00A67FC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val="en-IE" w:eastAsia="en-IE"/>
          </w:rPr>
          <w:tab/>
        </w:r>
        <w:r w:rsidR="00A67FCE" w:rsidRPr="003D3DAE">
          <w:rPr>
            <w:rStyle w:val="Hyperlink"/>
            <w:noProof/>
          </w:rPr>
          <w:t>Issues of responsibility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_Toc449013365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8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2275A2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66" w:history="1">
        <w:r w:rsidR="00A67FCE" w:rsidRPr="003D3DAE">
          <w:rPr>
            <w:rStyle w:val="Hyperlink"/>
          </w:rPr>
          <w:t>7.1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</w:rPr>
          <w:t>Inability to monitor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_Toc449013366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8</w:t>
        </w:r>
        <w:r w:rsidR="00A67FCE">
          <w:rPr>
            <w:webHidden/>
          </w:rPr>
          <w:fldChar w:fldCharType="end"/>
        </w:r>
      </w:hyperlink>
    </w:p>
    <w:p w:rsidR="00A67FCE" w:rsidRDefault="002275A2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67" w:history="1">
        <w:r w:rsidR="00A67FCE" w:rsidRPr="003D3DAE">
          <w:rPr>
            <w:rStyle w:val="Hyperlink"/>
          </w:rPr>
          <w:t>7.2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</w:rPr>
          <w:t>Marking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_Toc449013367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8</w:t>
        </w:r>
        <w:r w:rsidR="00A67FCE">
          <w:rPr>
            <w:webHidden/>
          </w:rPr>
          <w:fldChar w:fldCharType="end"/>
        </w:r>
      </w:hyperlink>
    </w:p>
    <w:p w:rsidR="00791A4A" w:rsidRDefault="00791A4A" w:rsidP="00791A4A">
      <w:pPr>
        <w:pStyle w:val="BodyText"/>
      </w:pPr>
      <w:r w:rsidRPr="00437340">
        <w:rPr>
          <w:rFonts w:eastAsiaTheme="minorEastAsia" w:cs="Arial"/>
          <w:b/>
          <w:noProof/>
          <w:szCs w:val="20"/>
        </w:rPr>
        <w:fldChar w:fldCharType="end"/>
      </w:r>
    </w:p>
    <w:p w:rsidR="00791A4A" w:rsidRPr="00993B7D" w:rsidRDefault="00791A4A" w:rsidP="00791A4A">
      <w:pPr>
        <w:pStyle w:val="Title"/>
      </w:pPr>
      <w:r>
        <w:br w:type="page"/>
      </w:r>
    </w:p>
    <w:p w:rsidR="00791A4A" w:rsidRPr="00985597" w:rsidRDefault="00791A4A" w:rsidP="00791A4A">
      <w:pPr>
        <w:pStyle w:val="BlockText"/>
      </w:pPr>
      <w:r>
        <w:lastRenderedPageBreak/>
        <w:t xml:space="preserve">Considerations related to the marking of </w:t>
      </w:r>
      <w:r w:rsidR="000C2886">
        <w:t>M</w:t>
      </w:r>
      <w:r w:rsidR="00765061">
        <w:t>obile AtoN</w:t>
      </w:r>
    </w:p>
    <w:p w:rsidR="00791A4A" w:rsidRPr="00993B7D" w:rsidRDefault="00791A4A" w:rsidP="00791A4A">
      <w:pPr>
        <w:pStyle w:val="Heading1"/>
      </w:pPr>
      <w:bookmarkStart w:id="3" w:name="_Toc216489705"/>
      <w:bookmarkStart w:id="4" w:name="_Toc449013350"/>
      <w:r w:rsidRPr="00993B7D">
        <w:t>Introduction</w:t>
      </w:r>
      <w:bookmarkEnd w:id="3"/>
      <w:bookmarkEnd w:id="4"/>
    </w:p>
    <w:p w:rsidR="00765061" w:rsidRDefault="00765061" w:rsidP="00765061">
      <w:pPr>
        <w:pStyle w:val="BodyText"/>
        <w:rPr>
          <w:lang w:eastAsia="de-DE"/>
        </w:rPr>
      </w:pPr>
      <w:r>
        <w:rPr>
          <w:lang w:eastAsia="de-DE"/>
        </w:rPr>
        <w:t>Following the advancements in global technologies IALA is to develop a recommendation for its members, includi</w:t>
      </w:r>
      <w:r w:rsidR="000C2886">
        <w:rPr>
          <w:lang w:eastAsia="de-DE"/>
        </w:rPr>
        <w:t>ng guidance, on the marking of M</w:t>
      </w:r>
      <w:r>
        <w:rPr>
          <w:lang w:eastAsia="de-DE"/>
        </w:rPr>
        <w:t>obile AtoN</w:t>
      </w:r>
      <w:r w:rsidR="000C2886">
        <w:rPr>
          <w:lang w:eastAsia="de-DE"/>
        </w:rPr>
        <w:t xml:space="preserve"> (M-AtoN)</w:t>
      </w:r>
      <w:r>
        <w:rPr>
          <w:lang w:eastAsia="de-DE"/>
        </w:rPr>
        <w:t>, taking into account existing IALA guidance.</w:t>
      </w:r>
      <w:r w:rsidR="00283C8D">
        <w:rPr>
          <w:lang w:eastAsia="de-DE"/>
        </w:rPr>
        <w:t xml:space="preserve"> </w:t>
      </w:r>
    </w:p>
    <w:p w:rsidR="00985893" w:rsidRPr="00987C87" w:rsidRDefault="000C2886" w:rsidP="00765061">
      <w:pPr>
        <w:pStyle w:val="BodyText"/>
        <w:rPr>
          <w:b/>
          <w:i/>
          <w:lang w:eastAsia="de-DE"/>
        </w:rPr>
      </w:pPr>
      <w:proofErr w:type="gramStart"/>
      <w:r w:rsidRPr="00987C87">
        <w:rPr>
          <w:lang w:eastAsia="de-DE"/>
        </w:rPr>
        <w:t>A</w:t>
      </w:r>
      <w:proofErr w:type="gramEnd"/>
      <w:r w:rsidRPr="00987C87">
        <w:rPr>
          <w:lang w:eastAsia="de-DE"/>
        </w:rPr>
        <w:t xml:space="preserve"> M-AtoN </w:t>
      </w:r>
      <w:r w:rsidR="00283C8D" w:rsidRPr="00987C87">
        <w:rPr>
          <w:lang w:eastAsia="de-DE"/>
        </w:rPr>
        <w:t>shall be defined as</w:t>
      </w:r>
      <w:r w:rsidR="00283C8D" w:rsidRPr="00987C87">
        <w:rPr>
          <w:b/>
          <w:i/>
          <w:lang w:eastAsia="de-DE"/>
        </w:rPr>
        <w:t xml:space="preserve"> a non-fixed</w:t>
      </w:r>
      <w:r w:rsidR="00A67FCE">
        <w:rPr>
          <w:b/>
          <w:i/>
          <w:lang w:eastAsia="de-DE"/>
        </w:rPr>
        <w:t xml:space="preserve"> or un-moored</w:t>
      </w:r>
      <w:r w:rsidR="00283C8D" w:rsidRPr="00987C87">
        <w:rPr>
          <w:b/>
          <w:i/>
          <w:lang w:eastAsia="de-DE"/>
        </w:rPr>
        <w:t xml:space="preserve"> AtoN usually drifting with a course </w:t>
      </w:r>
      <w:r w:rsidR="00A67FCE">
        <w:rPr>
          <w:b/>
          <w:i/>
          <w:lang w:eastAsia="de-DE"/>
        </w:rPr>
        <w:t>and</w:t>
      </w:r>
      <w:r w:rsidR="00283C8D" w:rsidRPr="00987C87">
        <w:rPr>
          <w:b/>
          <w:i/>
          <w:lang w:eastAsia="de-DE"/>
        </w:rPr>
        <w:t xml:space="preserve"> speed or following weather or oceanographic conditions. (This will include meteorological conditions such as wind, tide and currents)</w:t>
      </w:r>
      <w:r w:rsidR="004C3BFF" w:rsidRPr="00987C87">
        <w:rPr>
          <w:b/>
          <w:i/>
          <w:lang w:eastAsia="de-DE"/>
        </w:rPr>
        <w:t xml:space="preserve"> </w:t>
      </w:r>
    </w:p>
    <w:p w:rsidR="00283C8D" w:rsidRPr="00987C87" w:rsidRDefault="00985893" w:rsidP="00765061">
      <w:pPr>
        <w:pStyle w:val="BodyText"/>
        <w:rPr>
          <w:b/>
          <w:i/>
          <w:lang w:eastAsia="de-DE"/>
        </w:rPr>
      </w:pPr>
      <w:r w:rsidRPr="00987C87">
        <w:rPr>
          <w:b/>
          <w:i/>
          <w:lang w:eastAsia="de-DE"/>
        </w:rPr>
        <w:t>The term M-AtoN</w:t>
      </w:r>
      <w:r w:rsidR="004C3BFF" w:rsidRPr="00987C87">
        <w:rPr>
          <w:b/>
          <w:i/>
          <w:lang w:eastAsia="de-DE"/>
        </w:rPr>
        <w:t xml:space="preserve"> does not include a fixed</w:t>
      </w:r>
      <w:r w:rsidR="00A67FCE">
        <w:rPr>
          <w:b/>
          <w:i/>
          <w:lang w:eastAsia="de-DE"/>
        </w:rPr>
        <w:t xml:space="preserve"> or moored</w:t>
      </w:r>
      <w:r w:rsidR="004C3BFF" w:rsidRPr="00987C87">
        <w:rPr>
          <w:b/>
          <w:i/>
          <w:lang w:eastAsia="de-DE"/>
        </w:rPr>
        <w:t xml:space="preserve"> buoy, which has lost its mooring and consequently is drifting.</w:t>
      </w:r>
    </w:p>
    <w:p w:rsidR="00791A4A" w:rsidRPr="00993B7D" w:rsidRDefault="00765061" w:rsidP="00791A4A">
      <w:pPr>
        <w:pStyle w:val="Heading1"/>
      </w:pPr>
      <w:bookmarkStart w:id="5" w:name="_Toc449013351"/>
      <w:r>
        <w:t>Uses of mobile aton’s</w:t>
      </w:r>
      <w:bookmarkEnd w:id="5"/>
    </w:p>
    <w:p w:rsidR="00791A4A" w:rsidRDefault="009F694A" w:rsidP="005D22D6">
      <w:pPr>
        <w:pStyle w:val="BodyText"/>
        <w:numPr>
          <w:ilvl w:val="0"/>
          <w:numId w:val="7"/>
        </w:numPr>
        <w:rPr>
          <w:lang w:eastAsia="de-DE"/>
        </w:rPr>
      </w:pPr>
      <w:r>
        <w:rPr>
          <w:lang w:eastAsia="de-DE"/>
        </w:rPr>
        <w:t xml:space="preserve">Mobile </w:t>
      </w:r>
      <w:r w:rsidR="00FF1424">
        <w:rPr>
          <w:lang w:eastAsia="de-DE"/>
        </w:rPr>
        <w:t>ODAS</w:t>
      </w:r>
      <w:r w:rsidR="0089059F">
        <w:rPr>
          <w:lang w:eastAsia="de-DE"/>
        </w:rPr>
        <w:t xml:space="preserve"> buoys – Currents, </w:t>
      </w:r>
      <w:r>
        <w:rPr>
          <w:lang w:eastAsia="de-DE"/>
        </w:rPr>
        <w:t>weather</w:t>
      </w:r>
      <w:r w:rsidR="0089059F">
        <w:rPr>
          <w:lang w:eastAsia="de-DE"/>
        </w:rPr>
        <w:t xml:space="preserve"> etc.</w:t>
      </w:r>
    </w:p>
    <w:p w:rsidR="0089059F" w:rsidRDefault="0089059F" w:rsidP="005D22D6">
      <w:pPr>
        <w:pStyle w:val="BodyText"/>
        <w:numPr>
          <w:ilvl w:val="0"/>
          <w:numId w:val="7"/>
        </w:numPr>
        <w:rPr>
          <w:lang w:eastAsia="de-DE"/>
        </w:rPr>
      </w:pPr>
      <w:r>
        <w:rPr>
          <w:lang w:eastAsia="de-DE"/>
        </w:rPr>
        <w:t xml:space="preserve">Drifting wreckage, incl. </w:t>
      </w:r>
      <w:r w:rsidR="00CF643D">
        <w:rPr>
          <w:lang w:eastAsia="de-DE"/>
        </w:rPr>
        <w:t>Containers, Debris</w:t>
      </w:r>
    </w:p>
    <w:p w:rsidR="0089059F" w:rsidRDefault="0089059F" w:rsidP="005D22D6">
      <w:pPr>
        <w:pStyle w:val="BodyText"/>
        <w:numPr>
          <w:ilvl w:val="0"/>
          <w:numId w:val="7"/>
        </w:numPr>
        <w:rPr>
          <w:lang w:eastAsia="de-DE"/>
        </w:rPr>
      </w:pPr>
      <w:r>
        <w:rPr>
          <w:lang w:eastAsia="de-DE"/>
        </w:rPr>
        <w:t>Water quality</w:t>
      </w:r>
      <w:r w:rsidR="00CF643D">
        <w:rPr>
          <w:lang w:eastAsia="de-DE"/>
        </w:rPr>
        <w:t xml:space="preserve"> &amp; pollution monitoring</w:t>
      </w:r>
      <w:r w:rsidR="008A728E">
        <w:rPr>
          <w:lang w:eastAsia="de-DE"/>
        </w:rPr>
        <w:t xml:space="preserve"> (See attached PDF)</w:t>
      </w:r>
    </w:p>
    <w:p w:rsidR="0089059F" w:rsidRDefault="0089059F" w:rsidP="005D22D6">
      <w:pPr>
        <w:pStyle w:val="BodyText"/>
        <w:numPr>
          <w:ilvl w:val="0"/>
          <w:numId w:val="7"/>
        </w:numPr>
        <w:rPr>
          <w:lang w:eastAsia="de-DE"/>
        </w:rPr>
      </w:pPr>
      <w:r>
        <w:rPr>
          <w:lang w:eastAsia="de-DE"/>
        </w:rPr>
        <w:t>Mobile guard zones</w:t>
      </w:r>
      <w:r w:rsidR="008A728E">
        <w:rPr>
          <w:lang w:eastAsia="de-DE"/>
        </w:rPr>
        <w:t>; Convoy, Diving operations in open water, specific military exercises (Virtual)</w:t>
      </w:r>
    </w:p>
    <w:p w:rsidR="0089059F" w:rsidRDefault="009F694A" w:rsidP="005D22D6">
      <w:pPr>
        <w:pStyle w:val="BodyText"/>
        <w:numPr>
          <w:ilvl w:val="0"/>
          <w:numId w:val="7"/>
        </w:numPr>
        <w:rPr>
          <w:lang w:eastAsia="de-DE"/>
        </w:rPr>
      </w:pPr>
      <w:r>
        <w:rPr>
          <w:lang w:eastAsia="de-DE"/>
        </w:rPr>
        <w:t>Identifying</w:t>
      </w:r>
      <w:r w:rsidR="0089059F">
        <w:rPr>
          <w:lang w:eastAsia="de-DE"/>
        </w:rPr>
        <w:t xml:space="preserve"> end of seismic survey / fishing lines</w:t>
      </w:r>
    </w:p>
    <w:p w:rsidR="009F694A" w:rsidRPr="008A728E" w:rsidRDefault="00D25AF0" w:rsidP="009F694A">
      <w:pPr>
        <w:pStyle w:val="BodyText"/>
        <w:numPr>
          <w:ilvl w:val="0"/>
          <w:numId w:val="7"/>
        </w:numPr>
        <w:rPr>
          <w:lang w:eastAsia="de-DE"/>
        </w:rPr>
      </w:pPr>
      <w:r w:rsidRPr="008A728E">
        <w:rPr>
          <w:lang w:eastAsia="de-DE"/>
        </w:rPr>
        <w:t>Search &amp; Rescue</w:t>
      </w:r>
      <w:r w:rsidR="009F694A" w:rsidRPr="008A728E">
        <w:rPr>
          <w:lang w:eastAsia="de-DE"/>
        </w:rPr>
        <w:t xml:space="preserve"> applications</w:t>
      </w:r>
      <w:r w:rsidRPr="008A728E">
        <w:rPr>
          <w:lang w:eastAsia="de-DE"/>
        </w:rPr>
        <w:t xml:space="preserve"> </w:t>
      </w:r>
    </w:p>
    <w:p w:rsidR="009F694A" w:rsidRDefault="009F694A" w:rsidP="009F694A">
      <w:pPr>
        <w:pStyle w:val="BodyText"/>
        <w:numPr>
          <w:ilvl w:val="0"/>
          <w:numId w:val="7"/>
        </w:numPr>
        <w:rPr>
          <w:lang w:eastAsia="de-DE"/>
        </w:rPr>
      </w:pPr>
      <w:r>
        <w:rPr>
          <w:lang w:eastAsia="de-DE"/>
        </w:rPr>
        <w:t>Special events, incl. Channel swimming, other needs</w:t>
      </w:r>
    </w:p>
    <w:p w:rsidR="00D25AF0" w:rsidRPr="008A728E" w:rsidRDefault="009F694A" w:rsidP="005D22D6">
      <w:pPr>
        <w:pStyle w:val="BodyText"/>
        <w:numPr>
          <w:ilvl w:val="0"/>
          <w:numId w:val="7"/>
        </w:numPr>
        <w:rPr>
          <w:lang w:eastAsia="de-DE"/>
        </w:rPr>
      </w:pPr>
      <w:r w:rsidRPr="008A728E">
        <w:rPr>
          <w:lang w:eastAsia="de-DE"/>
        </w:rPr>
        <w:t>Rapid deployment of AtoN, where time constr</w:t>
      </w:r>
      <w:r w:rsidR="00E71103" w:rsidRPr="008A728E">
        <w:rPr>
          <w:lang w:eastAsia="de-DE"/>
        </w:rPr>
        <w:t>aints exist (Virtual)</w:t>
      </w:r>
    </w:p>
    <w:p w:rsidR="00791A4A" w:rsidRPr="00993B7D" w:rsidRDefault="00E71103" w:rsidP="00791A4A">
      <w:pPr>
        <w:pStyle w:val="Heading1"/>
      </w:pPr>
      <w:bookmarkStart w:id="6" w:name="_Toc449013352"/>
      <w:r>
        <w:t>Type</w:t>
      </w:r>
      <w:r w:rsidR="00791A4A" w:rsidRPr="00993B7D">
        <w:t xml:space="preserve"> </w:t>
      </w:r>
      <w:r w:rsidR="00EC1960">
        <w:t>of mobile aton</w:t>
      </w:r>
      <w:bookmarkEnd w:id="6"/>
    </w:p>
    <w:p w:rsidR="00791A4A" w:rsidRDefault="00791A4A" w:rsidP="00791A4A">
      <w:pPr>
        <w:pStyle w:val="BodyText"/>
      </w:pPr>
      <w:r>
        <w:t xml:space="preserve">There are </w:t>
      </w:r>
      <w:r w:rsidR="00E71103">
        <w:t xml:space="preserve">two types of </w:t>
      </w:r>
      <w:r w:rsidR="00E71103">
        <w:rPr>
          <w:lang w:eastAsia="de-DE"/>
        </w:rPr>
        <w:t>M-AtoN that can be used</w:t>
      </w:r>
      <w:r>
        <w:t xml:space="preserve"> depending on the </w:t>
      </w:r>
      <w:r w:rsidR="00EC1960">
        <w:t>task</w:t>
      </w:r>
      <w:r>
        <w:t xml:space="preserve"> and the area involved. National Authorities should address or </w:t>
      </w:r>
      <w:r w:rsidR="00EC1960">
        <w:t>implement</w:t>
      </w:r>
      <w:r>
        <w:t xml:space="preserve"> the best solution on a case by case scenario.</w:t>
      </w:r>
      <w:bookmarkStart w:id="7" w:name="_Toc306710222"/>
      <w:bookmarkStart w:id="8" w:name="_Toc306710369"/>
    </w:p>
    <w:p w:rsidR="00EC1960" w:rsidRPr="00E71103" w:rsidRDefault="00EC1960" w:rsidP="00791A4A">
      <w:pPr>
        <w:pStyle w:val="BodyText"/>
        <w:rPr>
          <w:b/>
        </w:rPr>
      </w:pPr>
      <w:r w:rsidRPr="00E71103">
        <w:rPr>
          <w:b/>
        </w:rPr>
        <w:t>Type of Mobile AtoN;</w:t>
      </w:r>
    </w:p>
    <w:p w:rsidR="00EC1960" w:rsidRDefault="00EC1960" w:rsidP="00EC1960">
      <w:pPr>
        <w:pStyle w:val="BodyText"/>
        <w:numPr>
          <w:ilvl w:val="0"/>
          <w:numId w:val="6"/>
        </w:numPr>
      </w:pPr>
      <w:r>
        <w:t>Physical</w:t>
      </w:r>
    </w:p>
    <w:p w:rsidR="00EC1960" w:rsidRDefault="00EC1960" w:rsidP="00EC1960">
      <w:pPr>
        <w:pStyle w:val="BodyText"/>
        <w:numPr>
          <w:ilvl w:val="0"/>
          <w:numId w:val="6"/>
        </w:numPr>
      </w:pPr>
      <w:r>
        <w:t>Virtual</w:t>
      </w:r>
    </w:p>
    <w:p w:rsidR="005D22D6" w:rsidRPr="00C424B6" w:rsidRDefault="005D22D6" w:rsidP="005D22D6">
      <w:pPr>
        <w:pStyle w:val="Heading2"/>
        <w:rPr>
          <w:lang w:val="en-IE"/>
        </w:rPr>
      </w:pPr>
      <w:bookmarkStart w:id="9" w:name="_Toc449013353"/>
      <w:r w:rsidRPr="00C424B6">
        <w:rPr>
          <w:lang w:val="en-IE"/>
        </w:rPr>
        <w:t xml:space="preserve">Physical </w:t>
      </w:r>
      <w:r w:rsidR="009160D2">
        <w:rPr>
          <w:lang w:val="en-IE"/>
        </w:rPr>
        <w:t>M-</w:t>
      </w:r>
      <w:r w:rsidRPr="00C424B6">
        <w:rPr>
          <w:lang w:val="en-IE"/>
        </w:rPr>
        <w:t>AtoN</w:t>
      </w:r>
      <w:bookmarkEnd w:id="9"/>
    </w:p>
    <w:p w:rsidR="005D22D6" w:rsidRPr="00C424B6" w:rsidRDefault="005D22D6" w:rsidP="005D22D6">
      <w:pPr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C424B6">
        <w:rPr>
          <w:rFonts w:eastAsia="Times New Roman" w:cs="Arial"/>
          <w:lang w:val="en-IE"/>
        </w:rPr>
        <w:t xml:space="preserve">When using physical </w:t>
      </w:r>
      <w:r w:rsidR="00E71103" w:rsidRPr="00C424B6">
        <w:rPr>
          <w:lang w:eastAsia="de-DE"/>
        </w:rPr>
        <w:t>M-AtoN</w:t>
      </w:r>
      <w:r w:rsidRPr="00C424B6">
        <w:rPr>
          <w:rFonts w:eastAsia="Times New Roman" w:cs="Arial"/>
          <w:lang w:val="en-IE"/>
        </w:rPr>
        <w:t>, the following should be considered:</w:t>
      </w:r>
    </w:p>
    <w:p w:rsidR="005D22D6" w:rsidRPr="00C424B6" w:rsidRDefault="005D22D6" w:rsidP="005D22D6">
      <w:pPr>
        <w:pStyle w:val="ListParagraph"/>
        <w:autoSpaceDE w:val="0"/>
        <w:autoSpaceDN w:val="0"/>
        <w:adjustRightInd w:val="0"/>
        <w:rPr>
          <w:rFonts w:ascii="Symbol" w:eastAsia="Times New Roman" w:hAnsi="Symbol" w:cs="Symbol"/>
          <w:lang w:val="en-IE"/>
        </w:rPr>
      </w:pPr>
    </w:p>
    <w:p w:rsidR="005D22D6" w:rsidRPr="00C424B6" w:rsidRDefault="005D22D6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C424B6">
        <w:rPr>
          <w:rFonts w:ascii="Symbol" w:eastAsia="Times New Roman" w:hAnsi="Symbol" w:cs="Symbol"/>
          <w:lang w:val="en-IE"/>
        </w:rPr>
        <w:t></w:t>
      </w:r>
      <w:r w:rsidRPr="00C424B6">
        <w:rPr>
          <w:rFonts w:ascii="Symbol" w:eastAsia="Times New Roman" w:hAnsi="Symbol" w:cs="Symbol"/>
          <w:lang w:val="en-IE"/>
        </w:rPr>
        <w:t></w:t>
      </w:r>
      <w:r w:rsidRPr="00C424B6">
        <w:rPr>
          <w:rFonts w:eastAsia="Times New Roman" w:cs="Arial"/>
          <w:lang w:val="en-IE"/>
        </w:rPr>
        <w:t xml:space="preserve">As a minimum requirement the </w:t>
      </w:r>
      <w:r w:rsidR="00F01CAC">
        <w:rPr>
          <w:lang w:eastAsia="de-DE"/>
        </w:rPr>
        <w:t>M-AtoN</w:t>
      </w:r>
      <w:r w:rsidRPr="00C424B6">
        <w:rPr>
          <w:rFonts w:eastAsia="Times New Roman" w:cs="Arial"/>
          <w:lang w:val="en-IE"/>
        </w:rPr>
        <w:t xml:space="preserve"> should be lit (with characteristics yet to be</w:t>
      </w:r>
    </w:p>
    <w:p w:rsidR="009A7631" w:rsidRDefault="008E017E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C424B6">
        <w:rPr>
          <w:rFonts w:eastAsia="Times New Roman" w:cs="Arial"/>
          <w:lang w:val="en-IE"/>
        </w:rPr>
        <w:t>I</w:t>
      </w:r>
      <w:r w:rsidR="005D22D6" w:rsidRPr="00C424B6">
        <w:rPr>
          <w:rFonts w:eastAsia="Times New Roman" w:cs="Arial"/>
          <w:lang w:val="en-IE"/>
        </w:rPr>
        <w:t>dentified</w:t>
      </w:r>
      <w:r w:rsidRPr="00C424B6">
        <w:rPr>
          <w:rFonts w:eastAsia="Times New Roman" w:cs="Arial"/>
          <w:lang w:val="en-IE"/>
        </w:rPr>
        <w:t xml:space="preserve"> by engineering committee</w:t>
      </w:r>
      <w:r w:rsidR="005D22D6" w:rsidRPr="00C424B6">
        <w:rPr>
          <w:rFonts w:eastAsia="Times New Roman" w:cs="Arial"/>
          <w:lang w:val="en-IE"/>
        </w:rPr>
        <w:t>);</w:t>
      </w:r>
      <w:r w:rsidRPr="00C424B6">
        <w:rPr>
          <w:rFonts w:eastAsia="Times New Roman" w:cs="Arial"/>
          <w:lang w:val="en-IE"/>
        </w:rPr>
        <w:t xml:space="preserve"> </w:t>
      </w:r>
    </w:p>
    <w:p w:rsidR="00C424B6" w:rsidRPr="00C424B6" w:rsidRDefault="00C424B6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6E105E" w:rsidRDefault="009A7631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C424B6">
        <w:rPr>
          <w:rFonts w:eastAsia="Times New Roman" w:cs="Arial"/>
          <w:lang w:val="en-IE"/>
        </w:rPr>
        <w:t>-</w:t>
      </w:r>
      <w:r w:rsidRPr="006E105E">
        <w:rPr>
          <w:rFonts w:eastAsia="Times New Roman" w:cs="Arial"/>
          <w:b/>
          <w:lang w:val="en-IE"/>
        </w:rPr>
        <w:t xml:space="preserve">Emergency Mobile Wreck Marker </w:t>
      </w:r>
      <w:r w:rsidR="00F01CAC" w:rsidRPr="006E105E">
        <w:rPr>
          <w:b/>
          <w:lang w:eastAsia="de-DE"/>
        </w:rPr>
        <w:t>M-AtoN</w:t>
      </w:r>
      <w:r w:rsidRPr="00C424B6">
        <w:rPr>
          <w:rFonts w:eastAsia="Times New Roman" w:cs="Arial"/>
          <w:lang w:val="en-IE"/>
        </w:rPr>
        <w:t xml:space="preserve"> </w:t>
      </w:r>
      <w:r w:rsidR="006E105E">
        <w:rPr>
          <w:rFonts w:eastAsia="Times New Roman" w:cs="Arial"/>
          <w:lang w:val="en-IE"/>
        </w:rPr>
        <w:t>–</w:t>
      </w:r>
      <w:r w:rsidRPr="00C424B6">
        <w:rPr>
          <w:rFonts w:eastAsia="Times New Roman" w:cs="Arial"/>
          <w:lang w:val="en-IE"/>
        </w:rPr>
        <w:t xml:space="preserve"> </w:t>
      </w:r>
    </w:p>
    <w:p w:rsidR="006E105E" w:rsidRDefault="008E017E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C424B6">
        <w:rPr>
          <w:rFonts w:eastAsia="Times New Roman" w:cs="Arial"/>
          <w:lang w:val="en-IE"/>
        </w:rPr>
        <w:t xml:space="preserve">(Propose: </w:t>
      </w:r>
      <w:r w:rsidR="006E105E" w:rsidRPr="006E105E">
        <w:rPr>
          <w:rFonts w:eastAsia="Times New Roman" w:cs="Arial"/>
          <w:b/>
          <w:lang w:val="en-IE"/>
        </w:rPr>
        <w:t xml:space="preserve">Alternating </w:t>
      </w:r>
      <w:r w:rsidRPr="006E105E">
        <w:rPr>
          <w:rFonts w:eastAsia="Times New Roman" w:cs="Arial"/>
          <w:b/>
          <w:lang w:val="en-IE"/>
        </w:rPr>
        <w:t>Blue &amp; White Ligh</w:t>
      </w:r>
      <w:r w:rsidR="006E105E" w:rsidRPr="006E105E">
        <w:rPr>
          <w:rFonts w:eastAsia="Times New Roman" w:cs="Arial"/>
          <w:b/>
          <w:lang w:val="en-IE"/>
        </w:rPr>
        <w:t>t</w:t>
      </w:r>
      <w:r w:rsidR="006E105E">
        <w:rPr>
          <w:rFonts w:eastAsia="Times New Roman" w:cs="Arial"/>
          <w:lang w:val="en-IE"/>
        </w:rPr>
        <w:t xml:space="preserve">, </w:t>
      </w:r>
      <w:r w:rsidR="006E105E" w:rsidRPr="006E105E">
        <w:rPr>
          <w:rFonts w:eastAsia="Times New Roman" w:cs="Arial"/>
          <w:i/>
          <w:lang w:val="en-IE"/>
        </w:rPr>
        <w:t>flashing faster than fixed buoy</w:t>
      </w:r>
      <w:r w:rsidR="006E105E">
        <w:rPr>
          <w:rFonts w:eastAsia="Times New Roman" w:cs="Arial"/>
          <w:lang w:val="en-IE"/>
        </w:rPr>
        <w:t xml:space="preserve"> </w:t>
      </w:r>
    </w:p>
    <w:p w:rsidR="005D22D6" w:rsidRDefault="009A7631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C424B6">
        <w:rPr>
          <w:rFonts w:eastAsia="Times New Roman" w:cs="Arial"/>
          <w:lang w:val="en-IE"/>
        </w:rPr>
        <w:t xml:space="preserve">– </w:t>
      </w:r>
      <w:r w:rsidRPr="006E105E">
        <w:rPr>
          <w:rFonts w:eastAsia="Times New Roman" w:cs="Arial"/>
          <w:b/>
          <w:lang w:val="en-IE"/>
        </w:rPr>
        <w:t>Blue &amp; White vertical lines</w:t>
      </w:r>
      <w:r w:rsidRPr="00C424B6">
        <w:rPr>
          <w:rFonts w:eastAsia="Times New Roman" w:cs="Arial"/>
          <w:lang w:val="en-IE"/>
        </w:rPr>
        <w:t xml:space="preserve"> </w:t>
      </w:r>
      <w:r w:rsidRPr="006E105E">
        <w:rPr>
          <w:rFonts w:eastAsia="Times New Roman" w:cs="Arial"/>
          <w:i/>
          <w:lang w:val="en-IE"/>
        </w:rPr>
        <w:t xml:space="preserve">to signify </w:t>
      </w:r>
      <w:r w:rsidR="00F01CAC" w:rsidRPr="006E105E">
        <w:rPr>
          <w:i/>
          <w:lang w:eastAsia="de-DE"/>
        </w:rPr>
        <w:t>M-AtoN</w:t>
      </w:r>
      <w:r w:rsidRPr="00C424B6">
        <w:rPr>
          <w:rFonts w:eastAsia="Times New Roman" w:cs="Arial"/>
          <w:lang w:val="en-IE"/>
        </w:rPr>
        <w:t>)</w:t>
      </w:r>
    </w:p>
    <w:p w:rsidR="006E105E" w:rsidRDefault="006E105E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proofErr w:type="spellStart"/>
      <w:r>
        <w:rPr>
          <w:rFonts w:eastAsia="Times New Roman" w:cs="Arial"/>
          <w:lang w:val="en-IE"/>
        </w:rPr>
        <w:t>Racon</w:t>
      </w:r>
      <w:proofErr w:type="spellEnd"/>
      <w:r>
        <w:rPr>
          <w:rFonts w:eastAsia="Times New Roman" w:cs="Arial"/>
          <w:lang w:val="en-IE"/>
        </w:rPr>
        <w:t xml:space="preserve">: </w:t>
      </w:r>
      <w:r w:rsidRPr="006E105E">
        <w:rPr>
          <w:rFonts w:eastAsia="Times New Roman" w:cs="Arial"/>
          <w:b/>
          <w:lang w:val="en-IE"/>
        </w:rPr>
        <w:t>Uniform</w:t>
      </w:r>
      <w:r>
        <w:rPr>
          <w:rFonts w:eastAsia="Times New Roman" w:cs="Arial"/>
          <w:lang w:val="en-IE"/>
        </w:rPr>
        <w:t>=</w:t>
      </w:r>
      <w:proofErr w:type="gramStart"/>
      <w:r w:rsidRPr="006E105E">
        <w:rPr>
          <w:rFonts w:eastAsia="Times New Roman" w:cs="Arial"/>
          <w:i/>
          <w:lang w:val="en-IE"/>
        </w:rPr>
        <w:t>You</w:t>
      </w:r>
      <w:proofErr w:type="gramEnd"/>
      <w:r w:rsidRPr="006E105E">
        <w:rPr>
          <w:rFonts w:eastAsia="Times New Roman" w:cs="Arial"/>
          <w:i/>
          <w:lang w:val="en-IE"/>
        </w:rPr>
        <w:t xml:space="preserve"> are running into danger</w:t>
      </w:r>
      <w:r>
        <w:rPr>
          <w:rFonts w:eastAsia="Times New Roman" w:cs="Arial"/>
          <w:lang w:val="en-IE"/>
        </w:rPr>
        <w:t>.</w:t>
      </w:r>
    </w:p>
    <w:p w:rsidR="00C424B6" w:rsidRDefault="00C424B6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661A41" w:rsidRDefault="00661A41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661A41" w:rsidRDefault="00661A41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661A41" w:rsidRPr="00C424B6" w:rsidRDefault="00661A41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6E105E" w:rsidRDefault="00677CAA" w:rsidP="00677CAA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C424B6">
        <w:rPr>
          <w:rFonts w:eastAsia="Times New Roman" w:cs="Arial"/>
          <w:lang w:val="en-IE"/>
        </w:rPr>
        <w:lastRenderedPageBreak/>
        <w:t>-</w:t>
      </w:r>
      <w:r w:rsidRPr="006E105E">
        <w:rPr>
          <w:rFonts w:eastAsia="Times New Roman" w:cs="Arial"/>
          <w:b/>
          <w:lang w:val="en-IE"/>
        </w:rPr>
        <w:t>Special Mobile Mark</w:t>
      </w:r>
      <w:r w:rsidR="00F01CAC" w:rsidRPr="006E105E">
        <w:rPr>
          <w:b/>
          <w:lang w:eastAsia="de-DE"/>
        </w:rPr>
        <w:t xml:space="preserve"> M-AtoN</w:t>
      </w:r>
      <w:r w:rsidRPr="00C424B6">
        <w:rPr>
          <w:rFonts w:eastAsia="Times New Roman" w:cs="Arial"/>
          <w:lang w:val="en-IE"/>
        </w:rPr>
        <w:t xml:space="preserve"> </w:t>
      </w:r>
      <w:r w:rsidR="006E105E">
        <w:rPr>
          <w:rFonts w:eastAsia="Times New Roman" w:cs="Arial"/>
          <w:lang w:val="en-IE"/>
        </w:rPr>
        <w:t>–</w:t>
      </w:r>
      <w:r w:rsidRPr="00C424B6">
        <w:rPr>
          <w:rFonts w:eastAsia="Times New Roman" w:cs="Arial"/>
          <w:lang w:val="en-IE"/>
        </w:rPr>
        <w:t xml:space="preserve"> </w:t>
      </w:r>
    </w:p>
    <w:p w:rsidR="00661A41" w:rsidRPr="00C424B6" w:rsidRDefault="00677CAA" w:rsidP="00661A41">
      <w:pPr>
        <w:pStyle w:val="ListParagraph"/>
        <w:autoSpaceDE w:val="0"/>
        <w:autoSpaceDN w:val="0"/>
        <w:adjustRightInd w:val="0"/>
        <w:rPr>
          <w:rFonts w:eastAsia="Times New Roman" w:cs="Arial"/>
          <w:i/>
          <w:lang w:val="en-IE"/>
        </w:rPr>
      </w:pPr>
      <w:r w:rsidRPr="00C424B6">
        <w:rPr>
          <w:rFonts w:eastAsia="Times New Roman" w:cs="Arial"/>
          <w:lang w:val="en-IE"/>
        </w:rPr>
        <w:t xml:space="preserve">(Propose: </w:t>
      </w:r>
      <w:r w:rsidRPr="006E105E">
        <w:rPr>
          <w:rFonts w:eastAsia="Times New Roman" w:cs="Arial"/>
          <w:b/>
          <w:lang w:val="en-IE"/>
        </w:rPr>
        <w:t>Yellow Light</w:t>
      </w:r>
      <w:r w:rsidRPr="00C424B6">
        <w:rPr>
          <w:rFonts w:eastAsia="Times New Roman" w:cs="Arial"/>
          <w:lang w:val="en-IE"/>
        </w:rPr>
        <w:t xml:space="preserve"> </w:t>
      </w:r>
      <w:r w:rsidR="00661A41">
        <w:rPr>
          <w:rFonts w:eastAsia="Times New Roman" w:cs="Arial"/>
          <w:lang w:val="en-IE"/>
        </w:rPr>
        <w:t xml:space="preserve">should be chosen </w:t>
      </w:r>
      <w:r w:rsidRPr="00C424B6">
        <w:rPr>
          <w:rFonts w:eastAsia="Times New Roman" w:cs="Arial"/>
          <w:lang w:val="en-IE"/>
        </w:rPr>
        <w:t xml:space="preserve">with </w:t>
      </w:r>
      <w:r w:rsidR="00661A41">
        <w:rPr>
          <w:rFonts w:eastAsia="Times New Roman" w:cs="Arial"/>
          <w:lang w:val="en-IE"/>
        </w:rPr>
        <w:t xml:space="preserve">a </w:t>
      </w:r>
      <w:r w:rsidRPr="00C424B6">
        <w:rPr>
          <w:rFonts w:eastAsia="Times New Roman" w:cs="Arial"/>
          <w:lang w:val="en-IE"/>
        </w:rPr>
        <w:t>conspicuous characteristic</w:t>
      </w:r>
      <w:r w:rsidR="00661A41">
        <w:rPr>
          <w:rFonts w:eastAsia="Times New Roman" w:cs="Arial"/>
          <w:lang w:val="en-IE"/>
        </w:rPr>
        <w:t xml:space="preserve">. </w:t>
      </w:r>
      <w:r w:rsidR="00661A41">
        <w:rPr>
          <w:rFonts w:eastAsia="Times New Roman" w:cs="Arial"/>
          <w:i/>
          <w:lang w:val="en-IE"/>
        </w:rPr>
        <w:t>(</w:t>
      </w:r>
      <w:r w:rsidR="00661A41" w:rsidRPr="00C424B6">
        <w:rPr>
          <w:rFonts w:eastAsia="Times New Roman" w:cs="Arial"/>
          <w:i/>
          <w:lang w:val="en-IE"/>
        </w:rPr>
        <w:t>To be discussed)</w:t>
      </w:r>
    </w:p>
    <w:p w:rsidR="00661A41" w:rsidRPr="00661A41" w:rsidRDefault="00661A41" w:rsidP="00661A41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661A41">
        <w:rPr>
          <w:rFonts w:eastAsia="Times New Roman" w:cs="Arial"/>
          <w:lang w:val="en-IE"/>
        </w:rPr>
        <w:t xml:space="preserve">– </w:t>
      </w:r>
      <w:r w:rsidRPr="00661A41">
        <w:rPr>
          <w:rFonts w:eastAsia="Times New Roman" w:cs="Arial"/>
          <w:b/>
          <w:lang w:val="en-IE"/>
        </w:rPr>
        <w:t>Yellow AtoN</w:t>
      </w:r>
      <w:r w:rsidRPr="00661A41">
        <w:rPr>
          <w:rFonts w:eastAsia="Times New Roman" w:cs="Arial"/>
          <w:lang w:val="en-IE"/>
        </w:rPr>
        <w:t xml:space="preserve"> to signify </w:t>
      </w:r>
      <w:r>
        <w:rPr>
          <w:lang w:eastAsia="de-DE"/>
        </w:rPr>
        <w:t>M-AtoN</w:t>
      </w:r>
      <w:r w:rsidRPr="00661A41">
        <w:rPr>
          <w:rFonts w:eastAsia="Times New Roman" w:cs="Arial"/>
          <w:lang w:val="en-IE"/>
        </w:rPr>
        <w:t xml:space="preserve"> </w:t>
      </w:r>
    </w:p>
    <w:p w:rsidR="00677CAA" w:rsidRPr="00C424B6" w:rsidRDefault="00355C11" w:rsidP="00661A41">
      <w:pPr>
        <w:pStyle w:val="ListParagraph"/>
        <w:autoSpaceDE w:val="0"/>
        <w:autoSpaceDN w:val="0"/>
        <w:adjustRightInd w:val="0"/>
        <w:rPr>
          <w:rFonts w:eastAsia="Times New Roman" w:cs="Arial"/>
          <w:i/>
          <w:lang w:val="en-IE"/>
        </w:rPr>
      </w:pPr>
      <w:proofErr w:type="spellStart"/>
      <w:r w:rsidRPr="00C424B6">
        <w:rPr>
          <w:rFonts w:eastAsia="Times New Roman" w:cs="Arial"/>
          <w:lang w:val="en-IE"/>
        </w:rPr>
        <w:t>Racon</w:t>
      </w:r>
      <w:proofErr w:type="spellEnd"/>
      <w:r w:rsidRPr="00C424B6">
        <w:rPr>
          <w:rFonts w:eastAsia="Times New Roman" w:cs="Arial"/>
          <w:lang w:val="en-IE"/>
        </w:rPr>
        <w:t xml:space="preserve"> </w:t>
      </w:r>
      <w:r w:rsidRPr="00661A41">
        <w:rPr>
          <w:rFonts w:eastAsia="Times New Roman" w:cs="Arial"/>
          <w:b/>
          <w:lang w:val="en-IE"/>
        </w:rPr>
        <w:t>Tango</w:t>
      </w:r>
      <w:r w:rsidRPr="00C424B6">
        <w:rPr>
          <w:rFonts w:eastAsia="Times New Roman" w:cs="Arial"/>
          <w:lang w:val="en-IE"/>
        </w:rPr>
        <w:t>=</w:t>
      </w:r>
      <w:r w:rsidRPr="00C424B6">
        <w:rPr>
          <w:rFonts w:eastAsia="Times New Roman" w:cs="Arial"/>
          <w:i/>
          <w:lang w:val="en-IE"/>
        </w:rPr>
        <w:t>Keep clear of me</w:t>
      </w:r>
      <w:r w:rsidR="006E105E">
        <w:rPr>
          <w:rFonts w:eastAsia="Times New Roman" w:cs="Arial"/>
          <w:i/>
          <w:lang w:val="en-IE"/>
        </w:rPr>
        <w:t xml:space="preserve"> </w:t>
      </w:r>
    </w:p>
    <w:p w:rsidR="00C424B6" w:rsidRPr="00661A41" w:rsidRDefault="00C424B6" w:rsidP="00661A41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226D96" w:rsidRDefault="00226D96" w:rsidP="00C8335F">
      <w:pPr>
        <w:autoSpaceDE w:val="0"/>
        <w:autoSpaceDN w:val="0"/>
        <w:adjustRightInd w:val="0"/>
        <w:ind w:firstLine="720"/>
        <w:rPr>
          <w:rFonts w:eastAsia="Times New Roman" w:cs="Arial"/>
          <w:lang w:val="en-IE"/>
        </w:rPr>
      </w:pPr>
      <w:proofErr w:type="gramStart"/>
      <w:r w:rsidRPr="00713BDF">
        <w:rPr>
          <w:rFonts w:eastAsia="Times New Roman" w:cs="Arial"/>
          <w:b/>
          <w:lang w:val="en-IE"/>
        </w:rPr>
        <w:t>Reflective markings</w:t>
      </w:r>
      <w:r w:rsidRPr="00C424B6">
        <w:rPr>
          <w:rFonts w:eastAsia="Times New Roman" w:cs="Arial"/>
          <w:lang w:val="en-IE"/>
        </w:rPr>
        <w:t>.</w:t>
      </w:r>
      <w:proofErr w:type="gramEnd"/>
      <w:r w:rsidRPr="00C424B6">
        <w:rPr>
          <w:rFonts w:eastAsia="Times New Roman" w:cs="Arial"/>
          <w:lang w:val="en-IE"/>
        </w:rPr>
        <w:t xml:space="preserve"> Identification markings/numbers/owners</w:t>
      </w:r>
    </w:p>
    <w:p w:rsidR="00A664CB" w:rsidRPr="00713BDF" w:rsidRDefault="00A664CB" w:rsidP="00713BDF">
      <w:pPr>
        <w:autoSpaceDE w:val="0"/>
        <w:autoSpaceDN w:val="0"/>
        <w:adjustRightInd w:val="0"/>
        <w:ind w:left="720" w:firstLine="720"/>
        <w:rPr>
          <w:rFonts w:eastAsia="Times New Roman" w:cs="Arial"/>
          <w:i/>
          <w:lang w:val="en-IE"/>
        </w:rPr>
      </w:pPr>
      <w:r>
        <w:rPr>
          <w:rFonts w:eastAsia="Times New Roman" w:cs="Arial"/>
          <w:lang w:val="en-IE"/>
        </w:rPr>
        <w:t>Special Mark: Yellow band of reflective material as per “</w:t>
      </w:r>
      <w:r w:rsidRPr="00713BDF">
        <w:rPr>
          <w:i/>
          <w:sz w:val="20"/>
          <w:szCs w:val="20"/>
        </w:rPr>
        <w:t>Recommendation E-106 – Use of retro-reflecting materials”</w:t>
      </w:r>
    </w:p>
    <w:p w:rsidR="00C8335F" w:rsidRDefault="00C8335F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713BDF" w:rsidRPr="00713BDF" w:rsidRDefault="00713BDF" w:rsidP="00713BDF">
      <w:pPr>
        <w:pStyle w:val="ListParagraph"/>
        <w:autoSpaceDE w:val="0"/>
        <w:autoSpaceDN w:val="0"/>
        <w:adjustRightInd w:val="0"/>
        <w:ind w:firstLine="720"/>
        <w:rPr>
          <w:rFonts w:eastAsia="Times New Roman" w:cs="Arial"/>
          <w:i/>
          <w:lang w:val="en-IE"/>
        </w:rPr>
      </w:pPr>
      <w:r w:rsidRPr="009160D2">
        <w:rPr>
          <w:rFonts w:eastAsia="Times New Roman" w:cs="Arial"/>
          <w:b/>
          <w:lang w:val="en-IE"/>
        </w:rPr>
        <w:t>Wreck Mark</w:t>
      </w:r>
      <w:r>
        <w:rPr>
          <w:rFonts w:eastAsia="Times New Roman" w:cs="Arial"/>
          <w:lang w:val="en-IE"/>
        </w:rPr>
        <w:t xml:space="preserve">: To be created – Not included in </w:t>
      </w:r>
      <w:r w:rsidRPr="00713BDF">
        <w:rPr>
          <w:i/>
          <w:sz w:val="20"/>
          <w:szCs w:val="20"/>
        </w:rPr>
        <w:t xml:space="preserve">Recommendation E-106 – Use of </w:t>
      </w:r>
      <w:proofErr w:type="spellStart"/>
      <w:r w:rsidRPr="00713BDF">
        <w:rPr>
          <w:i/>
          <w:sz w:val="20"/>
          <w:szCs w:val="20"/>
        </w:rPr>
        <w:t>retroreflecting</w:t>
      </w:r>
      <w:proofErr w:type="spellEnd"/>
      <w:r w:rsidRPr="00713BDF">
        <w:rPr>
          <w:i/>
          <w:sz w:val="20"/>
          <w:szCs w:val="20"/>
        </w:rPr>
        <w:t xml:space="preserve"> materials</w:t>
      </w:r>
      <w:r w:rsidRPr="00713BDF">
        <w:rPr>
          <w:rFonts w:eastAsia="Times New Roman" w:cs="Arial"/>
          <w:i/>
          <w:lang w:val="en-IE"/>
        </w:rPr>
        <w:t>.</w:t>
      </w:r>
    </w:p>
    <w:p w:rsidR="00713BDF" w:rsidRDefault="00713BDF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501F8F">
        <w:rPr>
          <w:rFonts w:eastAsia="Times New Roman" w:cs="Arial"/>
          <w:u w:val="single"/>
          <w:lang w:val="en-IE"/>
        </w:rPr>
        <w:t>Proposal</w:t>
      </w:r>
      <w:r>
        <w:rPr>
          <w:rFonts w:eastAsia="Times New Roman" w:cs="Arial"/>
          <w:lang w:val="en-IE"/>
        </w:rPr>
        <w:t>: White &amp; Blue vertical stripes.</w:t>
      </w:r>
    </w:p>
    <w:p w:rsidR="00713BDF" w:rsidRDefault="00713BDF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713BDF" w:rsidRDefault="002275A2" w:rsidP="00713BDF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hyperlink r:id="rId13" w:history="1">
        <w:r w:rsidR="00713BDF" w:rsidRPr="005C251E">
          <w:rPr>
            <w:rStyle w:val="Hyperlink"/>
            <w:rFonts w:eastAsia="Times New Roman" w:cs="Arial"/>
            <w:lang w:val="en-IE"/>
          </w:rPr>
          <w:t>http://www.iala-aism.org/products/publications/0607091214/use-of-retro-reflecting-material-on-aids-to-navigation-marks-within-the-iala-maritime-buoyage-system-e-106</w:t>
        </w:r>
      </w:hyperlink>
    </w:p>
    <w:p w:rsidR="00713BDF" w:rsidRPr="00C424B6" w:rsidRDefault="00713BDF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713BDF">
        <w:rPr>
          <w:rFonts w:eastAsia="Times New Roman" w:cs="Arial"/>
          <w:lang w:val="en-IE"/>
        </w:rPr>
        <w:t xml:space="preserve">  </w:t>
      </w:r>
    </w:p>
    <w:p w:rsidR="00C8335F" w:rsidRPr="00501F8F" w:rsidRDefault="00C8335F" w:rsidP="00501F8F">
      <w:pPr>
        <w:pStyle w:val="ListParagraph"/>
        <w:numPr>
          <w:ilvl w:val="0"/>
          <w:numId w:val="9"/>
        </w:numPr>
        <w:autoSpaceDE w:val="0"/>
        <w:autoSpaceDN w:val="0"/>
        <w:adjustRightInd w:val="0"/>
        <w:ind w:left="993" w:hanging="284"/>
        <w:rPr>
          <w:rFonts w:eastAsia="Times New Roman" w:cs="Arial"/>
          <w:lang w:val="en-IE"/>
        </w:rPr>
      </w:pPr>
      <w:r w:rsidRPr="00501F8F">
        <w:rPr>
          <w:rFonts w:eastAsia="Times New Roman" w:cs="Arial"/>
          <w:lang w:val="en-IE"/>
        </w:rPr>
        <w:t>Radar reflectors</w:t>
      </w:r>
    </w:p>
    <w:p w:rsidR="005D22D6" w:rsidRPr="006B42EE" w:rsidRDefault="005D22D6" w:rsidP="006B42EE">
      <w:pPr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5D22D6" w:rsidRPr="00782A72" w:rsidRDefault="005D22D6" w:rsidP="00501F8F">
      <w:pPr>
        <w:pStyle w:val="ListParagraph"/>
        <w:numPr>
          <w:ilvl w:val="0"/>
          <w:numId w:val="9"/>
        </w:numPr>
        <w:autoSpaceDE w:val="0"/>
        <w:autoSpaceDN w:val="0"/>
        <w:adjustRightInd w:val="0"/>
        <w:ind w:left="993" w:hanging="284"/>
        <w:rPr>
          <w:rFonts w:eastAsia="Times New Roman" w:cs="Arial"/>
          <w:lang w:val="en-IE"/>
        </w:rPr>
      </w:pPr>
      <w:r w:rsidRPr="00782A72">
        <w:rPr>
          <w:rFonts w:eastAsia="Times New Roman" w:cs="Arial"/>
          <w:lang w:val="en-IE"/>
        </w:rPr>
        <w:t xml:space="preserve">The integrity of the position of the </w:t>
      </w:r>
      <w:r w:rsidR="00CF643D" w:rsidRPr="00782A72">
        <w:rPr>
          <w:rFonts w:eastAsia="Times New Roman" w:cs="Arial"/>
          <w:lang w:val="en-IE"/>
        </w:rPr>
        <w:t xml:space="preserve">mobile </w:t>
      </w:r>
      <w:r w:rsidRPr="00782A72">
        <w:rPr>
          <w:rFonts w:eastAsia="Times New Roman" w:cs="Arial"/>
          <w:lang w:val="en-IE"/>
        </w:rPr>
        <w:t xml:space="preserve">AtoN is better achieved if </w:t>
      </w:r>
      <w:r w:rsidR="00D25AF0" w:rsidRPr="00782A72">
        <w:rPr>
          <w:rFonts w:eastAsia="Times New Roman" w:cs="Arial"/>
          <w:lang w:val="en-IE"/>
        </w:rPr>
        <w:t xml:space="preserve">the </w:t>
      </w:r>
      <w:r w:rsidR="009160D2">
        <w:rPr>
          <w:rFonts w:eastAsia="Times New Roman" w:cs="Arial"/>
          <w:lang w:val="en-IE"/>
        </w:rPr>
        <w:t>M-</w:t>
      </w:r>
      <w:r w:rsidR="00D25AF0" w:rsidRPr="00782A72">
        <w:rPr>
          <w:rFonts w:eastAsia="Times New Roman" w:cs="Arial"/>
          <w:lang w:val="en-IE"/>
        </w:rPr>
        <w:t xml:space="preserve">AtoN </w:t>
      </w:r>
      <w:r w:rsidR="00CF643D" w:rsidRPr="00782A72">
        <w:rPr>
          <w:rFonts w:eastAsia="Times New Roman" w:cs="Arial"/>
          <w:lang w:val="en-IE"/>
        </w:rPr>
        <w:t>is attached to the object it wishes to mark.</w:t>
      </w:r>
    </w:p>
    <w:p w:rsidR="005D22D6" w:rsidRPr="00782A72" w:rsidRDefault="005D22D6" w:rsidP="00CF643D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5D22D6" w:rsidRPr="00782A72" w:rsidRDefault="005D22D6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782A72">
        <w:rPr>
          <w:rFonts w:ascii="Symbol" w:eastAsia="Times New Roman" w:hAnsi="Symbol" w:cs="Symbol"/>
          <w:lang w:val="en-IE"/>
        </w:rPr>
        <w:t></w:t>
      </w:r>
      <w:r w:rsidRPr="00782A72">
        <w:rPr>
          <w:rFonts w:ascii="Symbol" w:eastAsia="Times New Roman" w:hAnsi="Symbol" w:cs="Symbol"/>
          <w:lang w:val="en-IE"/>
        </w:rPr>
        <w:t></w:t>
      </w:r>
      <w:r w:rsidRPr="00782A72">
        <w:rPr>
          <w:rFonts w:eastAsia="Times New Roman" w:cs="Arial"/>
          <w:lang w:val="en-IE"/>
        </w:rPr>
        <w:t xml:space="preserve">the possibility of the coastal state monitoring the </w:t>
      </w:r>
      <w:r w:rsidR="009160D2">
        <w:rPr>
          <w:rFonts w:eastAsia="Times New Roman" w:cs="Arial"/>
          <w:lang w:val="en-IE"/>
        </w:rPr>
        <w:t>M-</w:t>
      </w:r>
      <w:r w:rsidRPr="00782A72">
        <w:rPr>
          <w:rFonts w:eastAsia="Times New Roman" w:cs="Arial"/>
          <w:lang w:val="en-IE"/>
        </w:rPr>
        <w:t>AtoN;</w:t>
      </w:r>
    </w:p>
    <w:p w:rsidR="005D22D6" w:rsidRPr="00CC333A" w:rsidRDefault="005D22D6" w:rsidP="005D22D6">
      <w:pPr>
        <w:pStyle w:val="ListParagraph"/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5D22D6" w:rsidRPr="00782A72" w:rsidRDefault="005D22D6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782A72">
        <w:rPr>
          <w:rFonts w:ascii="Symbol" w:eastAsia="Times New Roman" w:hAnsi="Symbol" w:cs="Symbol"/>
          <w:lang w:val="en-IE"/>
        </w:rPr>
        <w:t></w:t>
      </w:r>
      <w:r w:rsidRPr="00782A72">
        <w:rPr>
          <w:rFonts w:ascii="Symbol" w:eastAsia="Times New Roman" w:hAnsi="Symbol" w:cs="Symbol"/>
          <w:lang w:val="en-IE"/>
        </w:rPr>
        <w:t></w:t>
      </w:r>
      <w:r w:rsidR="003D6A9A" w:rsidRPr="00782A72">
        <w:rPr>
          <w:rFonts w:eastAsia="Times New Roman" w:cs="Arial"/>
          <w:lang w:val="en-IE"/>
        </w:rPr>
        <w:t>recovery or disposable options</w:t>
      </w:r>
      <w:r w:rsidRPr="00782A72">
        <w:rPr>
          <w:rFonts w:eastAsia="Times New Roman" w:cs="Arial"/>
          <w:lang w:val="en-IE"/>
        </w:rPr>
        <w:t>;</w:t>
      </w:r>
      <w:r w:rsidR="00782A72" w:rsidRPr="00782A72">
        <w:rPr>
          <w:rFonts w:eastAsia="Times New Roman" w:cs="Arial"/>
          <w:lang w:val="en-IE"/>
        </w:rPr>
        <w:t xml:space="preserve"> </w:t>
      </w:r>
      <w:proofErr w:type="gramStart"/>
      <w:r w:rsidR="00782A72" w:rsidRPr="00782A72">
        <w:rPr>
          <w:rFonts w:eastAsia="Times New Roman" w:cs="Arial"/>
          <w:lang w:val="en-IE"/>
        </w:rPr>
        <w:t>This</w:t>
      </w:r>
      <w:proofErr w:type="gramEnd"/>
      <w:r w:rsidR="00782A72" w:rsidRPr="00782A72">
        <w:rPr>
          <w:rFonts w:eastAsia="Times New Roman" w:cs="Arial"/>
          <w:lang w:val="en-IE"/>
        </w:rPr>
        <w:t xml:space="preserve"> must be completed &amp; MSI broadcast.</w:t>
      </w:r>
    </w:p>
    <w:p w:rsidR="005D22D6" w:rsidRPr="00CC333A" w:rsidRDefault="005D22D6" w:rsidP="005D22D6">
      <w:pPr>
        <w:pStyle w:val="ListParagraph"/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5D22D6" w:rsidRPr="00467BA4" w:rsidRDefault="005D22D6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467BA4">
        <w:rPr>
          <w:rFonts w:ascii="Symbol" w:eastAsia="Times New Roman" w:hAnsi="Symbol" w:cs="Symbol"/>
          <w:lang w:val="en-IE"/>
        </w:rPr>
        <w:t></w:t>
      </w:r>
      <w:r w:rsidRPr="00467BA4">
        <w:rPr>
          <w:rFonts w:ascii="Symbol" w:eastAsia="Times New Roman" w:hAnsi="Symbol" w:cs="Symbol"/>
          <w:lang w:val="en-IE"/>
        </w:rPr>
        <w:t></w:t>
      </w:r>
      <w:r w:rsidRPr="00467BA4">
        <w:rPr>
          <w:rFonts w:eastAsia="Times New Roman" w:cs="Arial"/>
          <w:lang w:val="en-IE"/>
        </w:rPr>
        <w:t>the use of AIS to improve the capability of the mariner, and the coastal state, to</w:t>
      </w:r>
    </w:p>
    <w:p w:rsidR="00ED7891" w:rsidRPr="00467BA4" w:rsidRDefault="00D25AF0" w:rsidP="00ED7891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467BA4">
        <w:rPr>
          <w:rFonts w:eastAsia="Times New Roman" w:cs="Arial"/>
          <w:lang w:val="en-IE"/>
        </w:rPr>
        <w:t>Identify</w:t>
      </w:r>
      <w:r w:rsidR="00CF643D" w:rsidRPr="00467BA4">
        <w:rPr>
          <w:rFonts w:eastAsia="Times New Roman" w:cs="Arial"/>
          <w:lang w:val="en-IE"/>
        </w:rPr>
        <w:t xml:space="preserve"> and monitor the hazard, </w:t>
      </w:r>
      <w:r w:rsidR="00ED7891" w:rsidRPr="00467BA4">
        <w:rPr>
          <w:rFonts w:eastAsia="Times New Roman" w:cs="Arial"/>
          <w:lang w:val="en-IE"/>
        </w:rPr>
        <w:t xml:space="preserve">(GPS to </w:t>
      </w:r>
      <w:r w:rsidR="00467BA4" w:rsidRPr="00467BA4">
        <w:rPr>
          <w:rFonts w:eastAsia="Times New Roman" w:cs="Arial"/>
          <w:lang w:val="en-IE"/>
        </w:rPr>
        <w:t>track</w:t>
      </w:r>
      <w:r w:rsidR="00ED7891" w:rsidRPr="00467BA4">
        <w:rPr>
          <w:rFonts w:eastAsia="Times New Roman" w:cs="Arial"/>
          <w:lang w:val="en-IE"/>
        </w:rPr>
        <w:t xml:space="preserve"> the buoy)</w:t>
      </w:r>
    </w:p>
    <w:p w:rsidR="00ED7891" w:rsidRPr="00467BA4" w:rsidRDefault="00ED7891" w:rsidP="00ED7891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ED7891" w:rsidRPr="00467BA4" w:rsidRDefault="00ED7891" w:rsidP="00467BA4">
      <w:pPr>
        <w:pStyle w:val="ListParagraph"/>
        <w:numPr>
          <w:ilvl w:val="0"/>
          <w:numId w:val="10"/>
        </w:numPr>
        <w:autoSpaceDE w:val="0"/>
        <w:autoSpaceDN w:val="0"/>
        <w:adjustRightInd w:val="0"/>
        <w:ind w:left="851" w:hanging="142"/>
        <w:rPr>
          <w:rFonts w:eastAsia="Times New Roman" w:cs="Arial"/>
          <w:lang w:val="en-IE"/>
        </w:rPr>
      </w:pPr>
      <w:r w:rsidRPr="00467BA4">
        <w:rPr>
          <w:rFonts w:eastAsia="Times New Roman" w:cs="Arial"/>
          <w:lang w:val="en-IE"/>
        </w:rPr>
        <w:t xml:space="preserve">Outside coastal state range, Satellite </w:t>
      </w:r>
      <w:r w:rsidR="00467BA4" w:rsidRPr="00467BA4">
        <w:rPr>
          <w:rFonts w:eastAsia="Times New Roman" w:cs="Arial"/>
          <w:lang w:val="en-IE"/>
        </w:rPr>
        <w:t>c</w:t>
      </w:r>
      <w:r w:rsidRPr="00467BA4">
        <w:rPr>
          <w:rFonts w:eastAsia="Times New Roman" w:cs="Arial"/>
          <w:lang w:val="en-IE"/>
        </w:rPr>
        <w:t>omm</w:t>
      </w:r>
      <w:r w:rsidR="00467BA4" w:rsidRPr="00467BA4">
        <w:rPr>
          <w:rFonts w:eastAsia="Times New Roman" w:cs="Arial"/>
          <w:lang w:val="en-IE"/>
        </w:rPr>
        <w:t>unication</w:t>
      </w:r>
      <w:r w:rsidRPr="00467BA4">
        <w:rPr>
          <w:rFonts w:eastAsia="Times New Roman" w:cs="Arial"/>
          <w:lang w:val="en-IE"/>
        </w:rPr>
        <w:t>s can be used.</w:t>
      </w:r>
    </w:p>
    <w:p w:rsidR="00FF1424" w:rsidRPr="00467BA4" w:rsidRDefault="00FF1424" w:rsidP="00CF643D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FF1424" w:rsidRDefault="00FF1424" w:rsidP="00FF1424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467BA4">
        <w:rPr>
          <w:rFonts w:ascii="Symbol" w:eastAsia="Times New Roman" w:hAnsi="Symbol" w:cs="Symbol"/>
          <w:lang w:val="en-IE"/>
        </w:rPr>
        <w:t></w:t>
      </w:r>
      <w:r w:rsidRPr="00467BA4">
        <w:rPr>
          <w:rFonts w:ascii="Symbol" w:eastAsia="Times New Roman" w:hAnsi="Symbol" w:cs="Symbol"/>
          <w:lang w:val="en-IE"/>
        </w:rPr>
        <w:t></w:t>
      </w:r>
      <w:r w:rsidRPr="00467BA4">
        <w:rPr>
          <w:rFonts w:eastAsia="Times New Roman" w:cs="Arial"/>
          <w:lang w:val="en-IE"/>
        </w:rPr>
        <w:t xml:space="preserve">Battery capacity </w:t>
      </w:r>
      <w:r w:rsidR="00467BA4">
        <w:rPr>
          <w:rFonts w:eastAsia="Times New Roman" w:cs="Arial"/>
          <w:lang w:val="en-IE"/>
        </w:rPr>
        <w:t>to comply with</w:t>
      </w:r>
      <w:r w:rsidRPr="00467BA4">
        <w:rPr>
          <w:rFonts w:eastAsia="Times New Roman" w:cs="Arial"/>
          <w:lang w:val="en-IE"/>
        </w:rPr>
        <w:t xml:space="preserve"> IALA Availability </w:t>
      </w:r>
      <w:r w:rsidR="0040286A">
        <w:rPr>
          <w:rFonts w:eastAsia="Times New Roman" w:cs="Arial"/>
          <w:lang w:val="en-IE"/>
        </w:rPr>
        <w:t>objectives</w:t>
      </w:r>
      <w:r w:rsidRPr="00467BA4">
        <w:rPr>
          <w:rFonts w:eastAsia="Times New Roman" w:cs="Arial"/>
          <w:lang w:val="en-IE"/>
        </w:rPr>
        <w:t>;</w:t>
      </w:r>
    </w:p>
    <w:p w:rsidR="002F51BA" w:rsidRPr="00467BA4" w:rsidRDefault="002F51BA" w:rsidP="00FF1424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>
        <w:rPr>
          <w:rFonts w:eastAsia="Times New Roman" w:cs="Arial"/>
          <w:lang w:val="en-IE"/>
        </w:rPr>
        <w:t xml:space="preserve">For example: Category 1 – 99.8% </w:t>
      </w:r>
    </w:p>
    <w:p w:rsidR="00D17879" w:rsidRDefault="00D17879" w:rsidP="00FF1424">
      <w:pPr>
        <w:pStyle w:val="ListParagraph"/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D17879" w:rsidRPr="00F16E72" w:rsidRDefault="00D17879" w:rsidP="00D17879">
      <w:pPr>
        <w:autoSpaceDE w:val="0"/>
        <w:autoSpaceDN w:val="0"/>
        <w:adjustRightInd w:val="0"/>
        <w:ind w:firstLine="720"/>
        <w:rPr>
          <w:rFonts w:eastAsia="Times New Roman" w:cs="Arial"/>
          <w:lang w:val="en-IE"/>
        </w:rPr>
      </w:pPr>
      <w:r w:rsidRPr="00F16E72">
        <w:rPr>
          <w:rFonts w:ascii="Symbol" w:eastAsia="Times New Roman" w:hAnsi="Symbol" w:cs="Symbol"/>
          <w:lang w:val="en-IE"/>
        </w:rPr>
        <w:t></w:t>
      </w:r>
      <w:r w:rsidRPr="00F16E72">
        <w:rPr>
          <w:rFonts w:ascii="Symbol" w:eastAsia="Times New Roman" w:hAnsi="Symbol" w:cs="Symbol"/>
          <w:lang w:val="en-IE"/>
        </w:rPr>
        <w:t></w:t>
      </w:r>
      <w:r w:rsidRPr="00F16E72">
        <w:rPr>
          <w:rFonts w:eastAsia="Times New Roman" w:cs="Arial"/>
          <w:lang w:val="en-IE"/>
        </w:rPr>
        <w:t>the requirement to self-update position, or manually update position as required.</w:t>
      </w:r>
    </w:p>
    <w:p w:rsidR="00202437" w:rsidRPr="00F16E72" w:rsidRDefault="00202437" w:rsidP="00202437">
      <w:pPr>
        <w:autoSpaceDE w:val="0"/>
        <w:autoSpaceDN w:val="0"/>
        <w:adjustRightInd w:val="0"/>
        <w:ind w:firstLine="720"/>
        <w:rPr>
          <w:rFonts w:eastAsia="Times New Roman" w:cs="Arial"/>
          <w:lang w:val="en-IE"/>
        </w:rPr>
      </w:pPr>
      <w:r w:rsidRPr="00F16E72">
        <w:rPr>
          <w:rFonts w:eastAsia="Times New Roman" w:cs="Arial"/>
          <w:lang w:val="en-IE"/>
        </w:rPr>
        <w:t>The M</w:t>
      </w:r>
      <w:r w:rsidR="00F16E72" w:rsidRPr="00F16E72">
        <w:rPr>
          <w:rFonts w:eastAsia="Times New Roman" w:cs="Arial"/>
          <w:lang w:val="en-IE"/>
        </w:rPr>
        <w:t>-</w:t>
      </w:r>
      <w:r w:rsidRPr="00F16E72">
        <w:rPr>
          <w:rFonts w:eastAsia="Times New Roman" w:cs="Arial"/>
          <w:lang w:val="en-IE"/>
        </w:rPr>
        <w:t xml:space="preserve">AtoN should be capable of broadcasting its </w:t>
      </w:r>
      <w:r w:rsidR="00F16E72">
        <w:rPr>
          <w:rFonts w:eastAsia="Times New Roman" w:cs="Arial"/>
          <w:lang w:val="en-IE"/>
        </w:rPr>
        <w:t>location</w:t>
      </w:r>
      <w:r w:rsidRPr="00F16E72">
        <w:rPr>
          <w:rFonts w:eastAsia="Times New Roman" w:cs="Arial"/>
          <w:lang w:val="en-IE"/>
        </w:rPr>
        <w:t xml:space="preserve"> to craft in the vicinity. </w:t>
      </w:r>
    </w:p>
    <w:p w:rsidR="00FF1424" w:rsidRPr="00202437" w:rsidRDefault="00FF1424" w:rsidP="00202437">
      <w:pPr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693E16" w:rsidRPr="008A773D" w:rsidRDefault="00390E86" w:rsidP="00693E16">
      <w:pPr>
        <w:autoSpaceDE w:val="0"/>
        <w:autoSpaceDN w:val="0"/>
        <w:adjustRightInd w:val="0"/>
        <w:ind w:left="720"/>
        <w:rPr>
          <w:rFonts w:eastAsia="Times New Roman" w:cs="Arial"/>
          <w:lang w:val="en-IE"/>
        </w:rPr>
      </w:pPr>
      <w:proofErr w:type="gramStart"/>
      <w:r w:rsidRPr="008A773D">
        <w:rPr>
          <w:rFonts w:ascii="Symbol" w:eastAsia="Times New Roman" w:hAnsi="Symbol" w:cs="Symbol"/>
          <w:lang w:val="en-IE"/>
        </w:rPr>
        <w:t></w:t>
      </w:r>
      <w:r w:rsidRPr="008A773D">
        <w:rPr>
          <w:rFonts w:ascii="Symbol" w:eastAsia="Times New Roman" w:hAnsi="Symbol" w:cs="Symbol"/>
          <w:lang w:val="en-IE"/>
        </w:rPr>
        <w:t></w:t>
      </w:r>
      <w:r w:rsidRPr="008A773D">
        <w:rPr>
          <w:rFonts w:eastAsia="Times New Roman" w:cs="Arial"/>
          <w:lang w:val="en-IE"/>
        </w:rPr>
        <w:t xml:space="preserve"> Requirement to establish new symbol</w:t>
      </w:r>
      <w:r w:rsidR="00442F0A" w:rsidRPr="008A773D">
        <w:rPr>
          <w:rFonts w:eastAsia="Times New Roman" w:cs="Arial"/>
          <w:lang w:val="en-IE"/>
        </w:rPr>
        <w:t>s</w:t>
      </w:r>
      <w:r w:rsidRPr="008A773D">
        <w:rPr>
          <w:rFonts w:eastAsia="Times New Roman" w:cs="Arial"/>
          <w:lang w:val="en-IE"/>
        </w:rPr>
        <w:t xml:space="preserve"> for physical </w:t>
      </w:r>
      <w:r w:rsidR="00F16E72" w:rsidRPr="008A773D">
        <w:rPr>
          <w:rFonts w:eastAsia="Times New Roman" w:cs="Arial"/>
          <w:lang w:val="en-IE"/>
        </w:rPr>
        <w:t>M-</w:t>
      </w:r>
      <w:r w:rsidRPr="008A773D">
        <w:rPr>
          <w:rFonts w:eastAsia="Times New Roman" w:cs="Arial"/>
          <w:lang w:val="en-IE"/>
        </w:rPr>
        <w:t>AtoN.</w:t>
      </w:r>
      <w:proofErr w:type="gramEnd"/>
      <w:r w:rsidRPr="008A773D">
        <w:rPr>
          <w:rFonts w:eastAsia="Times New Roman" w:cs="Arial"/>
          <w:lang w:val="en-IE"/>
        </w:rPr>
        <w:t xml:space="preserve"> – </w:t>
      </w:r>
      <w:r w:rsidR="00442F0A" w:rsidRPr="008A773D">
        <w:rPr>
          <w:rFonts w:eastAsia="Times New Roman" w:cs="Arial"/>
          <w:lang w:val="en-IE"/>
        </w:rPr>
        <w:t>Propose: Circle</w:t>
      </w:r>
      <w:r w:rsidRPr="008A773D">
        <w:rPr>
          <w:rFonts w:eastAsia="Times New Roman" w:cs="Arial"/>
          <w:lang w:val="en-IE"/>
        </w:rPr>
        <w:t xml:space="preserve"> with ‘M’?</w:t>
      </w:r>
      <w:r w:rsidR="00442F0A" w:rsidRPr="008A773D">
        <w:rPr>
          <w:rFonts w:eastAsia="Times New Roman" w:cs="Arial"/>
          <w:lang w:val="en-IE"/>
        </w:rPr>
        <w:t xml:space="preserve"> </w:t>
      </w:r>
      <w:proofErr w:type="spellStart"/>
      <w:proofErr w:type="gramStart"/>
      <w:r w:rsidR="00442F0A" w:rsidRPr="008A773D">
        <w:rPr>
          <w:rFonts w:eastAsia="Times New Roman" w:cs="Arial"/>
          <w:lang w:val="en-IE"/>
        </w:rPr>
        <w:t>ie</w:t>
      </w:r>
      <w:proofErr w:type="spellEnd"/>
      <w:proofErr w:type="gramEnd"/>
      <w:r w:rsidR="00442F0A" w:rsidRPr="008A773D">
        <w:rPr>
          <w:rFonts w:eastAsia="Times New Roman" w:cs="Arial"/>
          <w:lang w:val="en-IE"/>
        </w:rPr>
        <w:t xml:space="preserve">. </w:t>
      </w:r>
      <w:r w:rsidR="00D418DB" w:rsidRPr="008A773D">
        <w:rPr>
          <w:rFonts w:eastAsia="Times New Roman" w:cs="Arial"/>
          <w:lang w:val="en-IE"/>
        </w:rPr>
        <w:t>M-AIS, as shown below;</w:t>
      </w:r>
    </w:p>
    <w:p w:rsidR="000279BC" w:rsidRDefault="000279BC" w:rsidP="00390E86">
      <w:pPr>
        <w:autoSpaceDE w:val="0"/>
        <w:autoSpaceDN w:val="0"/>
        <w:adjustRightInd w:val="0"/>
        <w:ind w:left="720"/>
        <w:rPr>
          <w:noProof/>
          <w:lang w:val="en-IE" w:eastAsia="en-IE"/>
        </w:rPr>
      </w:pPr>
    </w:p>
    <w:p w:rsidR="000279BC" w:rsidRDefault="000279BC" w:rsidP="00390E86">
      <w:pPr>
        <w:autoSpaceDE w:val="0"/>
        <w:autoSpaceDN w:val="0"/>
        <w:adjustRightInd w:val="0"/>
        <w:ind w:left="720"/>
        <w:rPr>
          <w:noProof/>
          <w:lang w:val="en-IE" w:eastAsia="en-IE"/>
        </w:rPr>
      </w:pPr>
      <w:r>
        <w:rPr>
          <w:noProof/>
        </w:rPr>
        <w:drawing>
          <wp:inline distT="0" distB="0" distL="0" distR="0" wp14:anchorId="520D5845" wp14:editId="65002C20">
            <wp:extent cx="1828800" cy="949804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50410" t="61345" r="15430" b="15001"/>
                    <a:stretch/>
                  </pic:blipFill>
                  <pic:spPr bwMode="auto">
                    <a:xfrm>
                      <a:off x="0" y="0"/>
                      <a:ext cx="1828022" cy="949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279BC">
        <w:rPr>
          <w:i/>
          <w:noProof/>
          <w:lang w:val="en-IE" w:eastAsia="en-IE"/>
        </w:rPr>
        <w:t>Existing ENC Symbology</w:t>
      </w:r>
      <w:r w:rsidR="00C5509A">
        <w:rPr>
          <w:i/>
          <w:noProof/>
          <w:lang w:val="en-IE" w:eastAsia="en-IE"/>
        </w:rPr>
        <w:t xml:space="preserve"> (For example)</w:t>
      </w:r>
    </w:p>
    <w:p w:rsidR="00693E16" w:rsidRDefault="00693E16" w:rsidP="00390E86">
      <w:pPr>
        <w:autoSpaceDE w:val="0"/>
        <w:autoSpaceDN w:val="0"/>
        <w:adjustRightInd w:val="0"/>
        <w:ind w:left="720"/>
        <w:rPr>
          <w:rFonts w:eastAsia="Times New Roman" w:cs="Arial"/>
          <w:highlight w:val="yellow"/>
          <w:lang w:val="en-IE"/>
        </w:rPr>
      </w:pPr>
    </w:p>
    <w:p w:rsidR="00693E16" w:rsidRPr="008A773D" w:rsidRDefault="00693E16" w:rsidP="00FF1424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8A773D">
        <w:rPr>
          <w:rFonts w:eastAsia="Times New Roman" w:cs="Arial"/>
          <w:lang w:val="en-IE"/>
        </w:rPr>
        <w:t>V-AIS: Marks Virtual Fixed AtoN – Existing.</w:t>
      </w:r>
    </w:p>
    <w:p w:rsidR="00693E16" w:rsidRPr="008A773D" w:rsidRDefault="00693E16" w:rsidP="00FF1424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390E86" w:rsidRPr="008A773D" w:rsidRDefault="00693E16" w:rsidP="00FF1424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8A773D">
        <w:rPr>
          <w:rFonts w:eastAsia="Times New Roman" w:cs="Arial"/>
          <w:lang w:val="en-IE"/>
        </w:rPr>
        <w:t xml:space="preserve">M-AIS: to mark Mobile AIS </w:t>
      </w:r>
      <w:r w:rsidR="009160D2">
        <w:rPr>
          <w:rFonts w:eastAsia="Times New Roman" w:cs="Arial"/>
          <w:lang w:val="en-IE"/>
        </w:rPr>
        <w:t>M-</w:t>
      </w:r>
      <w:r w:rsidRPr="008A773D">
        <w:rPr>
          <w:rFonts w:eastAsia="Times New Roman" w:cs="Arial"/>
          <w:lang w:val="en-IE"/>
        </w:rPr>
        <w:t>AtoN - Proposed</w:t>
      </w:r>
    </w:p>
    <w:p w:rsidR="00693E16" w:rsidRPr="008A773D" w:rsidRDefault="00693E16" w:rsidP="00FF1424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8A773D">
        <w:rPr>
          <w:rFonts w:eastAsia="Times New Roman" w:cs="Arial"/>
          <w:lang w:val="en-IE"/>
        </w:rPr>
        <w:t xml:space="preserve">VM-AIS: to mark Virtual Mobile AIS </w:t>
      </w:r>
      <w:r w:rsidR="009160D2">
        <w:rPr>
          <w:rFonts w:eastAsia="Times New Roman" w:cs="Arial"/>
          <w:lang w:val="en-IE"/>
        </w:rPr>
        <w:t>M-</w:t>
      </w:r>
      <w:r w:rsidRPr="008A773D">
        <w:rPr>
          <w:rFonts w:eastAsia="Times New Roman" w:cs="Arial"/>
          <w:lang w:val="en-IE"/>
        </w:rPr>
        <w:t>AtoN - Proposed</w:t>
      </w:r>
    </w:p>
    <w:p w:rsidR="00FF1424" w:rsidRPr="008A773D" w:rsidRDefault="00693E16" w:rsidP="00FF1424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8A773D">
        <w:rPr>
          <w:rFonts w:eastAsia="Times New Roman" w:cs="Arial"/>
          <w:lang w:val="en-IE"/>
        </w:rPr>
        <w:t>M: to mark physical Mobile AtoN – Proposed</w:t>
      </w:r>
    </w:p>
    <w:p w:rsidR="00F2203E" w:rsidRDefault="00F2203E" w:rsidP="00FF1424">
      <w:pPr>
        <w:pStyle w:val="ListParagraph"/>
        <w:autoSpaceDE w:val="0"/>
        <w:autoSpaceDN w:val="0"/>
        <w:adjustRightInd w:val="0"/>
        <w:rPr>
          <w:noProof/>
          <w:lang w:val="en-IE" w:eastAsia="en-IE"/>
        </w:rPr>
      </w:pPr>
    </w:p>
    <w:p w:rsidR="00696CAB" w:rsidRDefault="00696CAB" w:rsidP="00FF1424">
      <w:pPr>
        <w:pStyle w:val="ListParagraph"/>
        <w:autoSpaceDE w:val="0"/>
        <w:autoSpaceDN w:val="0"/>
        <w:adjustRightInd w:val="0"/>
        <w:rPr>
          <w:noProof/>
          <w:lang w:val="en-IE" w:eastAsia="en-IE"/>
        </w:rPr>
      </w:pPr>
    </w:p>
    <w:p w:rsidR="00F2203E" w:rsidRDefault="00F2203E" w:rsidP="00FF1424">
      <w:pPr>
        <w:pStyle w:val="ListParagraph"/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  <w:r>
        <w:rPr>
          <w:noProof/>
        </w:rPr>
        <w:lastRenderedPageBreak/>
        <w:drawing>
          <wp:inline distT="0" distB="0" distL="0" distR="0" wp14:anchorId="52A9B864" wp14:editId="5413BC54">
            <wp:extent cx="5102199" cy="2881512"/>
            <wp:effectExtent l="0" t="0" r="381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1164" t="25862" r="12973" b="9482"/>
                    <a:stretch/>
                  </pic:blipFill>
                  <pic:spPr bwMode="auto">
                    <a:xfrm>
                      <a:off x="0" y="0"/>
                      <a:ext cx="5100028" cy="28802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20DCE" w:rsidRDefault="00620DCE" w:rsidP="00FF1424">
      <w:pPr>
        <w:pStyle w:val="ListParagraph"/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620DCE" w:rsidRPr="008A773D" w:rsidRDefault="00620DCE" w:rsidP="00416E5A">
      <w:pPr>
        <w:pStyle w:val="ListParagraph"/>
        <w:numPr>
          <w:ilvl w:val="0"/>
          <w:numId w:val="10"/>
        </w:numPr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8A773D">
        <w:rPr>
          <w:rFonts w:eastAsia="Times New Roman" w:cs="Arial"/>
          <w:lang w:val="en-IE"/>
        </w:rPr>
        <w:t xml:space="preserve">To reduce the risk of </w:t>
      </w:r>
      <w:r w:rsidR="008A773D">
        <w:rPr>
          <w:rFonts w:eastAsia="Times New Roman" w:cs="Arial"/>
          <w:lang w:val="en-IE"/>
        </w:rPr>
        <w:t xml:space="preserve">transporting or </w:t>
      </w:r>
      <w:r w:rsidRPr="008A773D">
        <w:rPr>
          <w:rFonts w:eastAsia="Times New Roman" w:cs="Arial"/>
          <w:lang w:val="en-IE"/>
        </w:rPr>
        <w:t xml:space="preserve">spreading invasive species </w:t>
      </w:r>
      <w:r w:rsidR="00E30178" w:rsidRPr="008A773D">
        <w:rPr>
          <w:rFonts w:eastAsia="Times New Roman" w:cs="Arial"/>
          <w:lang w:val="en-IE"/>
        </w:rPr>
        <w:t xml:space="preserve">which may be </w:t>
      </w:r>
      <w:r w:rsidRPr="008A773D">
        <w:rPr>
          <w:rFonts w:eastAsia="Times New Roman" w:cs="Arial"/>
          <w:lang w:val="en-IE"/>
        </w:rPr>
        <w:t>attached to the M-AtoN, Internationally recognised anti-fouling coatings need to be applied. (when transiting between different maritime</w:t>
      </w:r>
      <w:r w:rsidR="004C4DD1" w:rsidRPr="008A773D">
        <w:rPr>
          <w:rFonts w:eastAsia="Times New Roman" w:cs="Arial"/>
          <w:lang w:val="en-IE"/>
        </w:rPr>
        <w:t xml:space="preserve"> [protected]</w:t>
      </w:r>
      <w:r w:rsidRPr="008A773D">
        <w:rPr>
          <w:rFonts w:eastAsia="Times New Roman" w:cs="Arial"/>
          <w:lang w:val="en-IE"/>
        </w:rPr>
        <w:t xml:space="preserve"> </w:t>
      </w:r>
      <w:r w:rsidR="004C4DD1" w:rsidRPr="008A773D">
        <w:rPr>
          <w:rFonts w:eastAsia="Times New Roman" w:cs="Arial"/>
          <w:lang w:val="en-IE"/>
        </w:rPr>
        <w:t>areas</w:t>
      </w:r>
      <w:r w:rsidRPr="008A773D">
        <w:rPr>
          <w:rFonts w:eastAsia="Times New Roman" w:cs="Arial"/>
          <w:lang w:val="en-IE"/>
        </w:rPr>
        <w:t>)</w:t>
      </w:r>
    </w:p>
    <w:p w:rsidR="00FF1424" w:rsidRPr="00620DCE" w:rsidRDefault="00FF1424" w:rsidP="00620DCE">
      <w:pPr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A1096F" w:rsidRPr="007507EF" w:rsidRDefault="00A1096F" w:rsidP="00A1096F">
      <w:pPr>
        <w:pStyle w:val="Heading2"/>
        <w:rPr>
          <w:lang w:val="en-IE"/>
        </w:rPr>
      </w:pPr>
      <w:bookmarkStart w:id="10" w:name="_Toc449013354"/>
      <w:r w:rsidRPr="007507EF">
        <w:rPr>
          <w:lang w:val="en-IE"/>
        </w:rPr>
        <w:t xml:space="preserve">Virtual AIS </w:t>
      </w:r>
      <w:r w:rsidR="00D25AF0" w:rsidRPr="007507EF">
        <w:rPr>
          <w:lang w:val="en-IE"/>
        </w:rPr>
        <w:t xml:space="preserve">mobile </w:t>
      </w:r>
      <w:r w:rsidRPr="007507EF">
        <w:rPr>
          <w:lang w:val="en-IE"/>
        </w:rPr>
        <w:t>AtoN</w:t>
      </w:r>
      <w:bookmarkEnd w:id="10"/>
    </w:p>
    <w:p w:rsidR="00F01CAC" w:rsidRPr="007507EF" w:rsidRDefault="00A1096F" w:rsidP="00A1096F">
      <w:pPr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7507EF">
        <w:rPr>
          <w:rFonts w:eastAsia="Times New Roman" w:cs="Arial"/>
          <w:lang w:val="en-IE"/>
        </w:rPr>
        <w:t xml:space="preserve">When using virtual AIS </w:t>
      </w:r>
      <w:r w:rsidR="00D25AF0" w:rsidRPr="007507EF">
        <w:rPr>
          <w:rFonts w:eastAsia="Times New Roman" w:cs="Arial"/>
          <w:lang w:val="en-IE"/>
        </w:rPr>
        <w:t xml:space="preserve">mobile </w:t>
      </w:r>
      <w:r w:rsidRPr="007507EF">
        <w:rPr>
          <w:rFonts w:eastAsia="Times New Roman" w:cs="Arial"/>
          <w:lang w:val="en-IE"/>
        </w:rPr>
        <w:t>AtoN, the following should be considered:</w:t>
      </w:r>
    </w:p>
    <w:p w:rsidR="00A1096F" w:rsidRPr="007507EF" w:rsidRDefault="00A1096F" w:rsidP="00A1096F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BF4836" w:rsidRPr="007507EF" w:rsidRDefault="007507EF" w:rsidP="00A1096F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7507EF">
        <w:rPr>
          <w:rFonts w:ascii="Symbol" w:eastAsia="Times New Roman" w:hAnsi="Symbol" w:cs="Symbol"/>
          <w:lang w:val="en-IE"/>
        </w:rPr>
        <w:t></w:t>
      </w:r>
      <w:r w:rsidR="00226D96" w:rsidRPr="007507EF">
        <w:rPr>
          <w:rFonts w:eastAsia="Times New Roman" w:cs="Arial"/>
          <w:lang w:val="en-IE"/>
        </w:rPr>
        <w:t xml:space="preserve"> </w:t>
      </w:r>
      <w:proofErr w:type="gramStart"/>
      <w:r w:rsidRPr="007507EF">
        <w:rPr>
          <w:rFonts w:eastAsia="Times New Roman" w:cs="Arial"/>
          <w:lang w:val="en-IE"/>
        </w:rPr>
        <w:t>To</w:t>
      </w:r>
      <w:proofErr w:type="gramEnd"/>
      <w:r w:rsidRPr="007507EF">
        <w:rPr>
          <w:rFonts w:eastAsia="Times New Roman" w:cs="Arial"/>
          <w:lang w:val="en-IE"/>
        </w:rPr>
        <w:t xml:space="preserve"> be </w:t>
      </w:r>
      <w:r w:rsidR="00226D96" w:rsidRPr="007507EF">
        <w:rPr>
          <w:rFonts w:eastAsia="Times New Roman" w:cs="Arial"/>
          <w:lang w:val="en-IE"/>
        </w:rPr>
        <w:t xml:space="preserve">used, when absolutely </w:t>
      </w:r>
      <w:r w:rsidR="00303CC9" w:rsidRPr="007507EF">
        <w:rPr>
          <w:rFonts w:eastAsia="Times New Roman" w:cs="Arial"/>
          <w:lang w:val="en-IE"/>
        </w:rPr>
        <w:t>required</w:t>
      </w:r>
      <w:r w:rsidR="00226D96" w:rsidRPr="007507EF">
        <w:rPr>
          <w:rFonts w:eastAsia="Times New Roman" w:cs="Arial"/>
          <w:lang w:val="en-IE"/>
        </w:rPr>
        <w:t xml:space="preserve"> </w:t>
      </w:r>
      <w:r w:rsidR="00303CC9" w:rsidRPr="007507EF">
        <w:rPr>
          <w:rFonts w:eastAsia="Times New Roman" w:cs="Arial"/>
          <w:lang w:val="en-IE"/>
        </w:rPr>
        <w:t>(to avoid clutter/unnecessary use)</w:t>
      </w:r>
      <w:r w:rsidR="00280DC5" w:rsidRPr="007507EF">
        <w:rPr>
          <w:rFonts w:eastAsia="Times New Roman" w:cs="Arial"/>
          <w:lang w:val="en-IE"/>
        </w:rPr>
        <w:t xml:space="preserve"> – restricted use</w:t>
      </w:r>
      <w:r w:rsidR="00F01CAC" w:rsidRPr="007507EF">
        <w:rPr>
          <w:rFonts w:eastAsia="Times New Roman" w:cs="Arial"/>
          <w:lang w:val="en-IE"/>
        </w:rPr>
        <w:t xml:space="preserve"> – Approved by a competent authority</w:t>
      </w:r>
      <w:r w:rsidR="00280DC5" w:rsidRPr="007507EF">
        <w:rPr>
          <w:rFonts w:eastAsia="Times New Roman" w:cs="Arial"/>
          <w:lang w:val="en-IE"/>
        </w:rPr>
        <w:t>?</w:t>
      </w:r>
    </w:p>
    <w:p w:rsidR="00226D96" w:rsidRDefault="00226D96" w:rsidP="00A1096F">
      <w:pPr>
        <w:pStyle w:val="ListParagraph"/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BF4836" w:rsidRPr="007F3072" w:rsidRDefault="00BF4836" w:rsidP="00BF483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7F3072">
        <w:rPr>
          <w:rFonts w:ascii="Symbol" w:eastAsia="Times New Roman" w:hAnsi="Symbol" w:cs="Symbol"/>
          <w:lang w:val="en-IE"/>
        </w:rPr>
        <w:t></w:t>
      </w:r>
      <w:r w:rsidRPr="007F3072">
        <w:rPr>
          <w:rFonts w:ascii="Symbol" w:eastAsia="Times New Roman" w:hAnsi="Symbol" w:cs="Symbol"/>
          <w:lang w:val="en-IE"/>
        </w:rPr>
        <w:t></w:t>
      </w:r>
      <w:r w:rsidRPr="007F3072">
        <w:rPr>
          <w:rFonts w:eastAsia="Times New Roman" w:cs="Arial"/>
          <w:lang w:val="en-IE"/>
        </w:rPr>
        <w:t>timeline; ho</w:t>
      </w:r>
      <w:r w:rsidR="009160D2">
        <w:rPr>
          <w:rFonts w:eastAsia="Times New Roman" w:cs="Arial"/>
          <w:lang w:val="en-IE"/>
        </w:rPr>
        <w:t xml:space="preserve">w fast is the need to deploy an </w:t>
      </w:r>
      <w:r w:rsidRPr="007F3072">
        <w:rPr>
          <w:rFonts w:eastAsia="Times New Roman" w:cs="Arial"/>
          <w:lang w:val="en-IE"/>
        </w:rPr>
        <w:t>AtoN</w:t>
      </w:r>
      <w:r w:rsidR="00ED7891" w:rsidRPr="007F3072">
        <w:rPr>
          <w:rFonts w:eastAsia="Times New Roman" w:cs="Arial"/>
          <w:lang w:val="en-IE"/>
        </w:rPr>
        <w:t xml:space="preserve"> – Virtual deployment </w:t>
      </w:r>
      <w:r w:rsidR="00AA4BE9" w:rsidRPr="007F3072">
        <w:rPr>
          <w:rFonts w:eastAsia="Times New Roman" w:cs="Arial"/>
          <w:lang w:val="en-IE"/>
        </w:rPr>
        <w:t xml:space="preserve">is rapid &amp; </w:t>
      </w:r>
      <w:r w:rsidR="00ED7891" w:rsidRPr="007F3072">
        <w:rPr>
          <w:rFonts w:eastAsia="Times New Roman" w:cs="Arial"/>
          <w:lang w:val="en-IE"/>
        </w:rPr>
        <w:t xml:space="preserve">can be </w:t>
      </w:r>
      <w:r w:rsidR="00915F3B" w:rsidRPr="007F3072">
        <w:rPr>
          <w:rFonts w:eastAsia="Times New Roman" w:cs="Arial"/>
          <w:lang w:val="en-IE"/>
        </w:rPr>
        <w:t xml:space="preserve">used </w:t>
      </w:r>
      <w:r w:rsidR="00ED7891" w:rsidRPr="007F3072">
        <w:rPr>
          <w:rFonts w:eastAsia="Times New Roman" w:cs="Arial"/>
          <w:lang w:val="en-IE"/>
        </w:rPr>
        <w:t>for an infinite time.</w:t>
      </w:r>
    </w:p>
    <w:p w:rsidR="00A1096F" w:rsidRPr="00CC333A" w:rsidRDefault="00A1096F" w:rsidP="00A1096F">
      <w:pPr>
        <w:pStyle w:val="ListParagraph"/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A1096F" w:rsidRPr="006E4506" w:rsidRDefault="00A1096F" w:rsidP="00915F3B">
      <w:pPr>
        <w:autoSpaceDE w:val="0"/>
        <w:autoSpaceDN w:val="0"/>
        <w:adjustRightInd w:val="0"/>
        <w:ind w:left="720"/>
        <w:rPr>
          <w:rFonts w:eastAsia="Times New Roman" w:cs="Arial"/>
          <w:lang w:val="en-IE"/>
        </w:rPr>
      </w:pPr>
      <w:r w:rsidRPr="006E4506">
        <w:rPr>
          <w:rFonts w:ascii="Symbol" w:eastAsia="Times New Roman" w:hAnsi="Symbol" w:cs="Symbol"/>
          <w:lang w:val="en-IE"/>
        </w:rPr>
        <w:t></w:t>
      </w:r>
      <w:r w:rsidRPr="006E4506">
        <w:rPr>
          <w:rFonts w:ascii="Symbol" w:eastAsia="Times New Roman" w:hAnsi="Symbol" w:cs="Symbol"/>
          <w:lang w:val="en-IE"/>
        </w:rPr>
        <w:t></w:t>
      </w:r>
      <w:r w:rsidRPr="006E4506">
        <w:rPr>
          <w:rFonts w:eastAsia="Times New Roman" w:cs="Arial"/>
          <w:lang w:val="en-IE"/>
        </w:rPr>
        <w:t>limitation of VHF coverage (until satellite provided virtual AIS is developed</w:t>
      </w:r>
      <w:r w:rsidR="00915F3B" w:rsidRPr="006E4506">
        <w:rPr>
          <w:rFonts w:eastAsia="Times New Roman" w:cs="Arial"/>
          <w:lang w:val="en-IE"/>
        </w:rPr>
        <w:t xml:space="preserve"> or uses </w:t>
      </w:r>
      <w:r w:rsidR="007F3072" w:rsidRPr="006E4506">
        <w:rPr>
          <w:rFonts w:eastAsia="Times New Roman" w:cs="Arial"/>
          <w:lang w:val="en-IE"/>
        </w:rPr>
        <w:t>satellite</w:t>
      </w:r>
      <w:r w:rsidR="00915F3B" w:rsidRPr="006E4506">
        <w:rPr>
          <w:rFonts w:eastAsia="Times New Roman" w:cs="Arial"/>
          <w:lang w:val="en-IE"/>
        </w:rPr>
        <w:t xml:space="preserve"> systems</w:t>
      </w:r>
      <w:r w:rsidRPr="006E4506">
        <w:rPr>
          <w:rFonts w:eastAsia="Times New Roman" w:cs="Arial"/>
          <w:lang w:val="en-IE"/>
        </w:rPr>
        <w:t>);</w:t>
      </w:r>
    </w:p>
    <w:p w:rsidR="00A1096F" w:rsidRPr="00CC333A" w:rsidRDefault="00A1096F" w:rsidP="00A1096F">
      <w:pPr>
        <w:autoSpaceDE w:val="0"/>
        <w:autoSpaceDN w:val="0"/>
        <w:adjustRightInd w:val="0"/>
        <w:ind w:firstLine="720"/>
        <w:rPr>
          <w:rFonts w:eastAsia="Times New Roman" w:cs="Arial"/>
          <w:highlight w:val="yellow"/>
          <w:lang w:val="en-IE"/>
        </w:rPr>
      </w:pPr>
    </w:p>
    <w:p w:rsidR="00A1096F" w:rsidRPr="006E4506" w:rsidRDefault="00A1096F" w:rsidP="00A1096F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6E4506">
        <w:rPr>
          <w:rFonts w:ascii="Symbol" w:eastAsia="Times New Roman" w:hAnsi="Symbol" w:cs="Symbol"/>
          <w:lang w:val="en-IE"/>
        </w:rPr>
        <w:t></w:t>
      </w:r>
      <w:r w:rsidRPr="006E4506">
        <w:rPr>
          <w:rFonts w:ascii="Symbol" w:eastAsia="Times New Roman" w:hAnsi="Symbol" w:cs="Symbol"/>
          <w:lang w:val="en-IE"/>
        </w:rPr>
        <w:t></w:t>
      </w:r>
      <w:r w:rsidRPr="006E4506">
        <w:rPr>
          <w:rFonts w:eastAsia="Times New Roman" w:cs="Arial"/>
          <w:lang w:val="en-IE"/>
        </w:rPr>
        <w:t>suitability for the marking of oil slicks in conjunction with existing satellite monitoring</w:t>
      </w:r>
    </w:p>
    <w:p w:rsidR="00A1096F" w:rsidRPr="006E4506" w:rsidRDefault="00A1096F" w:rsidP="00A1096F">
      <w:pPr>
        <w:pStyle w:val="BodyText"/>
        <w:ind w:left="720"/>
        <w:rPr>
          <w:rFonts w:eastAsia="Times New Roman" w:cs="Arial"/>
          <w:lang w:val="en-IE"/>
        </w:rPr>
      </w:pPr>
      <w:r w:rsidRPr="006E4506">
        <w:rPr>
          <w:rFonts w:eastAsia="Times New Roman" w:cs="Arial"/>
          <w:lang w:val="en-IE"/>
        </w:rPr>
        <w:t>Systems;</w:t>
      </w:r>
    </w:p>
    <w:p w:rsidR="00BF4836" w:rsidRPr="006E4506" w:rsidRDefault="00A1096F" w:rsidP="00915F3B">
      <w:pPr>
        <w:pStyle w:val="BodyText"/>
        <w:numPr>
          <w:ilvl w:val="0"/>
          <w:numId w:val="4"/>
        </w:numPr>
        <w:rPr>
          <w:rFonts w:eastAsia="Times New Roman" w:cs="Arial"/>
          <w:lang w:val="en-IE"/>
        </w:rPr>
      </w:pPr>
      <w:proofErr w:type="gramStart"/>
      <w:r w:rsidRPr="006E4506">
        <w:rPr>
          <w:rFonts w:eastAsia="Times New Roman" w:cs="Arial"/>
          <w:lang w:val="en-IE"/>
        </w:rPr>
        <w:t>the</w:t>
      </w:r>
      <w:proofErr w:type="gramEnd"/>
      <w:r w:rsidRPr="006E4506">
        <w:rPr>
          <w:rFonts w:eastAsia="Times New Roman" w:cs="Arial"/>
          <w:lang w:val="en-IE"/>
        </w:rPr>
        <w:t xml:space="preserve"> integrity between the actual positions and that of the virtual </w:t>
      </w:r>
      <w:r w:rsidR="00D25AF0" w:rsidRPr="006E4506">
        <w:rPr>
          <w:rFonts w:eastAsia="Times New Roman" w:cs="Arial"/>
          <w:lang w:val="en-IE"/>
        </w:rPr>
        <w:t xml:space="preserve">mobile </w:t>
      </w:r>
      <w:r w:rsidR="006E4506" w:rsidRPr="006E4506">
        <w:rPr>
          <w:rFonts w:eastAsia="Times New Roman" w:cs="Arial"/>
          <w:lang w:val="en-IE"/>
        </w:rPr>
        <w:t xml:space="preserve">AtoN – The need to update as required. </w:t>
      </w:r>
    </w:p>
    <w:p w:rsidR="00BF4836" w:rsidRPr="006E4506" w:rsidRDefault="00BF4836" w:rsidP="00915F3B">
      <w:pPr>
        <w:autoSpaceDE w:val="0"/>
        <w:autoSpaceDN w:val="0"/>
        <w:adjustRightInd w:val="0"/>
        <w:ind w:left="720"/>
        <w:rPr>
          <w:rFonts w:eastAsia="Times New Roman" w:cs="Arial"/>
          <w:lang w:val="en-IE"/>
        </w:rPr>
      </w:pPr>
      <w:proofErr w:type="gramStart"/>
      <w:r w:rsidRPr="006E4506">
        <w:rPr>
          <w:rFonts w:ascii="Symbol" w:eastAsia="Times New Roman" w:hAnsi="Symbol" w:cs="Symbol"/>
          <w:lang w:val="en-IE"/>
        </w:rPr>
        <w:t></w:t>
      </w:r>
      <w:r w:rsidRPr="006E4506">
        <w:rPr>
          <w:rFonts w:ascii="Symbol" w:eastAsia="Times New Roman" w:hAnsi="Symbol" w:cs="Symbol"/>
          <w:lang w:val="en-IE"/>
        </w:rPr>
        <w:t></w:t>
      </w:r>
      <w:r w:rsidR="006E4506">
        <w:rPr>
          <w:rFonts w:ascii="Symbol" w:eastAsia="Times New Roman" w:hAnsi="Symbol" w:cs="Symbol"/>
          <w:lang w:val="en-IE"/>
        </w:rPr>
        <w:t></w:t>
      </w:r>
      <w:r w:rsidR="006E4506">
        <w:rPr>
          <w:rFonts w:ascii="Symbol" w:eastAsia="Times New Roman" w:hAnsi="Symbol" w:cs="Symbol"/>
          <w:lang w:val="en-IE"/>
        </w:rPr>
        <w:t></w:t>
      </w:r>
      <w:r w:rsidR="006E4506">
        <w:rPr>
          <w:rFonts w:ascii="Symbol" w:eastAsia="Times New Roman" w:hAnsi="Symbol" w:cs="Symbol"/>
          <w:lang w:val="en-IE"/>
        </w:rPr>
        <w:t></w:t>
      </w:r>
      <w:r w:rsidR="006E4506">
        <w:rPr>
          <w:rFonts w:ascii="Symbol" w:eastAsia="Times New Roman" w:hAnsi="Symbol" w:cs="Symbol"/>
          <w:lang w:val="en-IE"/>
        </w:rPr>
        <w:t></w:t>
      </w:r>
      <w:r w:rsidRPr="006E4506">
        <w:rPr>
          <w:rFonts w:eastAsia="Times New Roman" w:cs="Arial"/>
          <w:lang w:val="en-IE"/>
        </w:rPr>
        <w:t>the requirement to establish new AIS symbology for mobile AtoN.</w:t>
      </w:r>
      <w:proofErr w:type="gramEnd"/>
      <w:r w:rsidRPr="006E4506">
        <w:rPr>
          <w:rFonts w:eastAsia="Times New Roman" w:cs="Arial"/>
          <w:lang w:val="en-IE"/>
        </w:rPr>
        <w:t xml:space="preserve"> – Diamond with ‘</w:t>
      </w:r>
      <w:r w:rsidR="00390E86" w:rsidRPr="006E4506">
        <w:rPr>
          <w:rFonts w:eastAsia="Times New Roman" w:cs="Arial"/>
          <w:lang w:val="en-IE"/>
        </w:rPr>
        <w:t>V</w:t>
      </w:r>
      <w:r w:rsidRPr="006E4506">
        <w:rPr>
          <w:rFonts w:eastAsia="Times New Roman" w:cs="Arial"/>
          <w:lang w:val="en-IE"/>
        </w:rPr>
        <w:t>M’?</w:t>
      </w:r>
      <w:r w:rsidR="00DD2B5D" w:rsidRPr="006E4506">
        <w:rPr>
          <w:rFonts w:eastAsia="Times New Roman" w:cs="Arial"/>
          <w:lang w:val="en-IE"/>
        </w:rPr>
        <w:t xml:space="preserve"> </w:t>
      </w:r>
      <w:r w:rsidR="006E4506" w:rsidRPr="006E4506">
        <w:rPr>
          <w:rFonts w:eastAsia="Times New Roman" w:cs="Arial"/>
          <w:lang w:val="en-IE"/>
        </w:rPr>
        <w:t>As shown above.</w:t>
      </w:r>
    </w:p>
    <w:p w:rsidR="00DD2B5D" w:rsidRDefault="00DD2B5D" w:rsidP="00915F3B">
      <w:pPr>
        <w:autoSpaceDE w:val="0"/>
        <w:autoSpaceDN w:val="0"/>
        <w:adjustRightInd w:val="0"/>
        <w:ind w:left="720"/>
        <w:rPr>
          <w:rFonts w:eastAsia="Times New Roman" w:cs="Arial"/>
          <w:highlight w:val="yellow"/>
          <w:lang w:val="en-IE"/>
        </w:rPr>
      </w:pPr>
    </w:p>
    <w:p w:rsidR="006E4506" w:rsidRDefault="00DD2B5D" w:rsidP="006E4506">
      <w:pPr>
        <w:pStyle w:val="ListParagraph"/>
        <w:numPr>
          <w:ilvl w:val="0"/>
          <w:numId w:val="4"/>
        </w:numPr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6E4506">
        <w:rPr>
          <w:rFonts w:eastAsia="Times New Roman" w:cs="Arial"/>
          <w:lang w:val="en-IE"/>
        </w:rPr>
        <w:t>Liaise with IHO to have S10</w:t>
      </w:r>
      <w:r w:rsidR="006E4506">
        <w:rPr>
          <w:rFonts w:eastAsia="Times New Roman" w:cs="Arial"/>
          <w:lang w:val="en-IE"/>
        </w:rPr>
        <w:t>1</w:t>
      </w:r>
      <w:r w:rsidRPr="006E4506">
        <w:rPr>
          <w:rFonts w:eastAsia="Times New Roman" w:cs="Arial"/>
          <w:lang w:val="en-IE"/>
        </w:rPr>
        <w:t xml:space="preserve"> standardisation of symbols.</w:t>
      </w:r>
    </w:p>
    <w:p w:rsidR="0021676B" w:rsidRDefault="0021676B" w:rsidP="0021676B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21676B" w:rsidRDefault="0021676B" w:rsidP="0021676B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21676B" w:rsidRDefault="0021676B" w:rsidP="0021676B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21676B" w:rsidRDefault="0021676B" w:rsidP="0021676B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21676B" w:rsidRPr="0021676B" w:rsidRDefault="0021676B" w:rsidP="0021676B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C02213" w:rsidRDefault="00C02213" w:rsidP="00C02213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C02213" w:rsidRDefault="00E2516F" w:rsidP="00C02213">
      <w:pPr>
        <w:pStyle w:val="Heading2"/>
        <w:rPr>
          <w:lang w:val="en-IE"/>
        </w:rPr>
      </w:pPr>
      <w:bookmarkStart w:id="11" w:name="_Toc449013355"/>
      <w:r>
        <w:rPr>
          <w:lang w:val="en-IE"/>
        </w:rPr>
        <w:lastRenderedPageBreak/>
        <w:t>VHF Data Exchange System (</w:t>
      </w:r>
      <w:r w:rsidR="00C02213">
        <w:rPr>
          <w:lang w:val="en-IE"/>
        </w:rPr>
        <w:t>VDES</w:t>
      </w:r>
      <w:r>
        <w:rPr>
          <w:lang w:val="en-IE"/>
        </w:rPr>
        <w:t>)</w:t>
      </w:r>
      <w:bookmarkEnd w:id="11"/>
    </w:p>
    <w:p w:rsidR="0021676B" w:rsidRDefault="00C02213" w:rsidP="00C02213">
      <w:pPr>
        <w:jc w:val="both"/>
      </w:pPr>
      <w:r w:rsidRPr="00C02213">
        <w:t xml:space="preserve">VDES </w:t>
      </w:r>
      <w:r w:rsidR="006A688D">
        <w:t xml:space="preserve">is still in development &amp; </w:t>
      </w:r>
      <w:r w:rsidRPr="00C02213">
        <w:t>may be the globally interoperable key to the future introduction of e-navigation.  Its capability of higher speed digital data exchange with potential for a worldwide coverage may pave the way for implementation of e-navigation and moderni</w:t>
      </w:r>
      <w:r w:rsidR="0021676B">
        <w:t>s</w:t>
      </w:r>
      <w:r w:rsidRPr="00C02213">
        <w:t>ation of GMDSS.</w:t>
      </w:r>
    </w:p>
    <w:p w:rsidR="00C02213" w:rsidRPr="00C02213" w:rsidRDefault="00C02213" w:rsidP="00C02213">
      <w:pPr>
        <w:jc w:val="both"/>
      </w:pPr>
      <w:r w:rsidRPr="00C02213">
        <w:t xml:space="preserve">  </w:t>
      </w:r>
    </w:p>
    <w:p w:rsidR="00C02213" w:rsidRDefault="00C02213" w:rsidP="00C02213">
      <w:pPr>
        <w:autoSpaceDE w:val="0"/>
        <w:autoSpaceDN w:val="0"/>
        <w:adjustRightInd w:val="0"/>
      </w:pPr>
      <w:r w:rsidRPr="00C02213">
        <w:t>Due to the high complexity of the i</w:t>
      </w:r>
      <w:r w:rsidR="0021676B">
        <w:t xml:space="preserve">ntegration of both terrestrial </w:t>
      </w:r>
      <w:r w:rsidRPr="00C02213">
        <w:t>and satellite aspect of the VDES, together with the need to have a 100% certainty that VDES will not interfere with AIS, a number of studies are in progress.</w:t>
      </w:r>
      <w:r w:rsidR="0021676B">
        <w:t xml:space="preserve"> </w:t>
      </w:r>
    </w:p>
    <w:p w:rsidR="0021676B" w:rsidRDefault="0021676B" w:rsidP="00C02213">
      <w:pPr>
        <w:autoSpaceDE w:val="0"/>
        <w:autoSpaceDN w:val="0"/>
        <w:adjustRightInd w:val="0"/>
      </w:pPr>
    </w:p>
    <w:p w:rsidR="00520B26" w:rsidRDefault="0021676B" w:rsidP="00520B26">
      <w:pPr>
        <w:ind w:firstLineChars="250" w:firstLine="550"/>
        <w:jc w:val="both"/>
      </w:pPr>
      <w:r w:rsidRPr="00520B26">
        <w:t>VDES could be utilised with M-AtoN in the future for a number of tasks.</w:t>
      </w:r>
      <w:r w:rsidR="00520B26" w:rsidRPr="00520B26">
        <w:t xml:space="preserve"> </w:t>
      </w:r>
    </w:p>
    <w:p w:rsidR="00520B26" w:rsidRDefault="00520B26" w:rsidP="00520B26">
      <w:pPr>
        <w:jc w:val="both"/>
      </w:pPr>
      <w:r w:rsidRPr="00520B26">
        <w:t xml:space="preserve">Since VDES has higher speed and robust data exchange capability with potential for worldwide coverage, there may be numerous benefits to AtoN services and VTS.  </w:t>
      </w:r>
    </w:p>
    <w:p w:rsidR="00520B26" w:rsidRDefault="00520B26" w:rsidP="00520B26">
      <w:pPr>
        <w:ind w:firstLineChars="250" w:firstLine="550"/>
        <w:jc w:val="both"/>
      </w:pPr>
    </w:p>
    <w:p w:rsidR="00520B26" w:rsidRDefault="00520B26" w:rsidP="00520B26">
      <w:pPr>
        <w:pStyle w:val="ListParagraph"/>
        <w:numPr>
          <w:ilvl w:val="0"/>
          <w:numId w:val="4"/>
        </w:numPr>
        <w:jc w:val="both"/>
      </w:pPr>
      <w:r w:rsidRPr="00520B26">
        <w:t xml:space="preserve">Virtual </w:t>
      </w:r>
      <w:r>
        <w:t>M-</w:t>
      </w:r>
      <w:r w:rsidRPr="00520B26">
        <w:t xml:space="preserve">AtoN could be deployed beyond a limit of VHF range such as the high seas, or remote/polar areas.  </w:t>
      </w:r>
    </w:p>
    <w:p w:rsidR="00520B26" w:rsidRDefault="00520B26" w:rsidP="00520B26">
      <w:pPr>
        <w:pStyle w:val="ListParagraph"/>
        <w:numPr>
          <w:ilvl w:val="0"/>
          <w:numId w:val="4"/>
        </w:numPr>
        <w:jc w:val="both"/>
      </w:pPr>
      <w:r w:rsidRPr="00520B26">
        <w:t xml:space="preserve">VTS could exchange more comprehensive data with ships than the present AIS can provide.  </w:t>
      </w:r>
    </w:p>
    <w:p w:rsidR="00520B26" w:rsidRDefault="00520B26" w:rsidP="00520B26">
      <w:pPr>
        <w:pStyle w:val="ListParagraph"/>
        <w:numPr>
          <w:ilvl w:val="0"/>
          <w:numId w:val="4"/>
        </w:numPr>
        <w:jc w:val="both"/>
      </w:pPr>
      <w:r w:rsidRPr="00520B26">
        <w:t xml:space="preserve">Machine readable digital data will enable a navigational display to portray navigational safety information graphically, assisting to overcome language barriers between VTS operator and mariners.  </w:t>
      </w:r>
    </w:p>
    <w:p w:rsidR="00520B26" w:rsidRDefault="00520B26" w:rsidP="00520B26">
      <w:pPr>
        <w:pStyle w:val="ListParagraph"/>
        <w:numPr>
          <w:ilvl w:val="0"/>
          <w:numId w:val="4"/>
        </w:numPr>
        <w:jc w:val="both"/>
      </w:pPr>
      <w:r w:rsidRPr="00520B26">
        <w:t xml:space="preserve">AtoN authorities will be able to develop various applications for their use and make advanced services available to ship using VDES.  </w:t>
      </w:r>
    </w:p>
    <w:p w:rsidR="0021676B" w:rsidRPr="00520B26" w:rsidRDefault="0021676B" w:rsidP="00C02213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D25AF0" w:rsidRPr="00CC333A" w:rsidRDefault="00D25AF0" w:rsidP="0039476A">
      <w:pPr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A44365" w:rsidRDefault="005D22D6" w:rsidP="005D22D6">
      <w:pPr>
        <w:pStyle w:val="Heading1"/>
        <w:rPr>
          <w:rFonts w:eastAsia="Times New Roman" w:cs="Arial"/>
          <w:lang w:val="en-IE"/>
        </w:rPr>
      </w:pPr>
      <w:bookmarkStart w:id="12" w:name="_Toc449013356"/>
      <w:r w:rsidRPr="00A44365">
        <w:rPr>
          <w:rFonts w:eastAsia="Times New Roman" w:cs="Arial"/>
          <w:lang w:val="en-IE"/>
        </w:rPr>
        <w:t>Deployment</w:t>
      </w:r>
      <w:r w:rsidR="00A44365">
        <w:rPr>
          <w:rFonts w:eastAsia="Times New Roman" w:cs="Arial"/>
          <w:lang w:val="en-IE"/>
        </w:rPr>
        <w:t>:</w:t>
      </w:r>
      <w:bookmarkEnd w:id="12"/>
    </w:p>
    <w:p w:rsidR="005D22D6" w:rsidRPr="00A44365" w:rsidRDefault="00A44365" w:rsidP="00A44365">
      <w:pPr>
        <w:pStyle w:val="Heading2"/>
        <w:rPr>
          <w:lang w:val="en-IE"/>
        </w:rPr>
      </w:pPr>
      <w:bookmarkStart w:id="13" w:name="_Toc449013357"/>
      <w:proofErr w:type="gramStart"/>
      <w:r>
        <w:rPr>
          <w:lang w:val="en-IE"/>
        </w:rPr>
        <w:t>U</w:t>
      </w:r>
      <w:r w:rsidR="005D22D6" w:rsidRPr="00A44365">
        <w:rPr>
          <w:lang w:val="en-IE"/>
        </w:rPr>
        <w:t xml:space="preserve">sing </w:t>
      </w:r>
      <w:r w:rsidR="00D25AF0" w:rsidRPr="00A44365">
        <w:rPr>
          <w:lang w:val="en-IE"/>
        </w:rPr>
        <w:t xml:space="preserve">Surface or </w:t>
      </w:r>
      <w:r w:rsidR="005D22D6" w:rsidRPr="00A44365">
        <w:rPr>
          <w:lang w:val="en-IE"/>
        </w:rPr>
        <w:t>air</w:t>
      </w:r>
      <w:r w:rsidR="00D25AF0" w:rsidRPr="00A44365">
        <w:rPr>
          <w:lang w:val="en-IE"/>
        </w:rPr>
        <w:t xml:space="preserve"> assets</w:t>
      </w:r>
      <w:r w:rsidR="005D22D6" w:rsidRPr="00A44365">
        <w:rPr>
          <w:lang w:val="en-IE"/>
        </w:rPr>
        <w:t>.</w:t>
      </w:r>
      <w:bookmarkEnd w:id="13"/>
      <w:proofErr w:type="gramEnd"/>
    </w:p>
    <w:p w:rsidR="00A44365" w:rsidRDefault="00DD2B5D" w:rsidP="00A44365">
      <w:pPr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A44365">
        <w:rPr>
          <w:rFonts w:eastAsia="Times New Roman" w:cs="Arial"/>
          <w:lang w:val="en-IE"/>
        </w:rPr>
        <w:t>Physical M</w:t>
      </w:r>
      <w:r w:rsidR="00AE4BEC" w:rsidRPr="00A44365">
        <w:rPr>
          <w:rFonts w:eastAsia="Times New Roman" w:cs="Arial"/>
          <w:lang w:val="en-IE"/>
        </w:rPr>
        <w:t>-</w:t>
      </w:r>
      <w:r w:rsidRPr="00A44365">
        <w:rPr>
          <w:rFonts w:eastAsia="Times New Roman" w:cs="Arial"/>
          <w:lang w:val="en-IE"/>
        </w:rPr>
        <w:t>AtoN could be deployed using surface ships or aircraft</w:t>
      </w:r>
      <w:r w:rsidR="00215013" w:rsidRPr="00A44365">
        <w:rPr>
          <w:rFonts w:eastAsia="Times New Roman" w:cs="Arial"/>
          <w:lang w:val="en-IE"/>
        </w:rPr>
        <w:t xml:space="preserve"> depending on the intended use.</w:t>
      </w:r>
      <w:r w:rsidR="00AE4BEC" w:rsidRPr="00A44365">
        <w:rPr>
          <w:rFonts w:eastAsia="Times New Roman" w:cs="Arial"/>
          <w:lang w:val="en-IE"/>
        </w:rPr>
        <w:t xml:space="preserve"> </w:t>
      </w:r>
      <w:proofErr w:type="gramStart"/>
      <w:r w:rsidR="000B5406" w:rsidRPr="00A44365">
        <w:rPr>
          <w:rFonts w:eastAsia="Times New Roman" w:cs="Arial"/>
          <w:lang w:val="en-IE"/>
        </w:rPr>
        <w:t>I.e.</w:t>
      </w:r>
      <w:r w:rsidR="00AE4BEC" w:rsidRPr="00A44365">
        <w:rPr>
          <w:rFonts w:eastAsia="Times New Roman" w:cs="Arial"/>
          <w:lang w:val="en-IE"/>
        </w:rPr>
        <w:t xml:space="preserve"> Oil slick/pollution.</w:t>
      </w:r>
      <w:proofErr w:type="gramEnd"/>
    </w:p>
    <w:p w:rsidR="00A44365" w:rsidRDefault="00A44365" w:rsidP="00A44365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A44365" w:rsidRDefault="00A44365" w:rsidP="00A44365">
      <w:pPr>
        <w:pStyle w:val="Heading2"/>
      </w:pPr>
      <w:bookmarkStart w:id="14" w:name="_Toc449013358"/>
      <w:proofErr w:type="gramStart"/>
      <w:r>
        <w:t>Promulgation.</w:t>
      </w:r>
      <w:bookmarkEnd w:id="14"/>
      <w:proofErr w:type="gramEnd"/>
    </w:p>
    <w:p w:rsidR="00791A4A" w:rsidRPr="00A44365" w:rsidRDefault="00791A4A" w:rsidP="00A44365">
      <w:pPr>
        <w:pStyle w:val="Heading2"/>
        <w:numPr>
          <w:ilvl w:val="0"/>
          <w:numId w:val="0"/>
        </w:numPr>
        <w:rPr>
          <w:b w:val="0"/>
        </w:rPr>
      </w:pPr>
      <w:bookmarkStart w:id="15" w:name="_Toc449013359"/>
      <w:r w:rsidRPr="00A44365">
        <w:rPr>
          <w:b w:val="0"/>
        </w:rPr>
        <w:t xml:space="preserve">The affected State shall promulgate the particulars of the </w:t>
      </w:r>
      <w:r w:rsidR="00A44365">
        <w:rPr>
          <w:b w:val="0"/>
        </w:rPr>
        <w:t>M</w:t>
      </w:r>
      <w:r w:rsidR="00A44365" w:rsidRPr="00A44365">
        <w:rPr>
          <w:b w:val="0"/>
        </w:rPr>
        <w:t>-</w:t>
      </w:r>
      <w:r w:rsidR="00283C8D" w:rsidRPr="00A44365">
        <w:rPr>
          <w:b w:val="0"/>
        </w:rPr>
        <w:t>AtoN</w:t>
      </w:r>
      <w:r w:rsidRPr="00A44365">
        <w:rPr>
          <w:b w:val="0"/>
        </w:rPr>
        <w:t xml:space="preserve"> by use of all appropriate means, including the appropriate nautical publications</w:t>
      </w:r>
      <w:r w:rsidR="00A44365" w:rsidRPr="00A44365">
        <w:rPr>
          <w:b w:val="0"/>
        </w:rPr>
        <w:t xml:space="preserve"> &amp; Charts</w:t>
      </w:r>
      <w:r w:rsidRPr="00A44365">
        <w:rPr>
          <w:b w:val="0"/>
        </w:rPr>
        <w:t>. (IMO)</w:t>
      </w:r>
      <w:bookmarkEnd w:id="15"/>
    </w:p>
    <w:p w:rsidR="00E7597E" w:rsidRPr="00993B7D" w:rsidRDefault="00E7597E" w:rsidP="00E7597E">
      <w:pPr>
        <w:pStyle w:val="Heading1"/>
      </w:pPr>
      <w:bookmarkStart w:id="16" w:name="_Toc449013360"/>
      <w:r>
        <w:t>Types of MBS Mark to be used</w:t>
      </w:r>
      <w:bookmarkEnd w:id="16"/>
    </w:p>
    <w:p w:rsidR="00791A4A" w:rsidRPr="00E7597E" w:rsidRDefault="00791A4A" w:rsidP="00791A4A">
      <w:pPr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E7597E">
        <w:rPr>
          <w:rFonts w:eastAsia="Times New Roman" w:cs="Arial"/>
          <w:lang w:val="en-IE"/>
        </w:rPr>
        <w:t>Independent of the method chosen, there are different types of marks, prescribed in the MBS,</w:t>
      </w:r>
    </w:p>
    <w:p w:rsidR="00791A4A" w:rsidRPr="00E7597E" w:rsidRDefault="00791A4A" w:rsidP="00791A4A">
      <w:pPr>
        <w:autoSpaceDE w:val="0"/>
        <w:autoSpaceDN w:val="0"/>
        <w:adjustRightInd w:val="0"/>
        <w:rPr>
          <w:rFonts w:eastAsia="Times New Roman" w:cs="Arial"/>
          <w:lang w:val="en-IE"/>
        </w:rPr>
      </w:pPr>
      <w:proofErr w:type="gramStart"/>
      <w:r w:rsidRPr="00E7597E">
        <w:rPr>
          <w:rFonts w:eastAsia="Times New Roman" w:cs="Arial"/>
          <w:lang w:val="en-IE"/>
        </w:rPr>
        <w:t>which</w:t>
      </w:r>
      <w:proofErr w:type="gramEnd"/>
      <w:r w:rsidRPr="00E7597E">
        <w:rPr>
          <w:rFonts w:eastAsia="Times New Roman" w:cs="Arial"/>
          <w:lang w:val="en-IE"/>
        </w:rPr>
        <w:t xml:space="preserve"> can be used for the marking of drifting wrecks. The coastal authority could choose between:</w:t>
      </w:r>
    </w:p>
    <w:p w:rsidR="00791A4A" w:rsidRPr="00E7597E" w:rsidRDefault="00791A4A" w:rsidP="00791A4A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791A4A" w:rsidRPr="00E7597E" w:rsidRDefault="00791A4A" w:rsidP="00791A4A">
      <w:pPr>
        <w:autoSpaceDE w:val="0"/>
        <w:autoSpaceDN w:val="0"/>
        <w:adjustRightInd w:val="0"/>
        <w:ind w:firstLine="720"/>
        <w:rPr>
          <w:rFonts w:eastAsia="Times New Roman" w:cs="Arial"/>
          <w:lang w:val="en-IE"/>
        </w:rPr>
      </w:pPr>
      <w:r w:rsidRPr="00E7597E">
        <w:rPr>
          <w:rFonts w:ascii="Symbol" w:eastAsia="Times New Roman" w:hAnsi="Symbol" w:cs="Symbol"/>
          <w:lang w:val="en-IE"/>
        </w:rPr>
        <w:t></w:t>
      </w:r>
      <w:r w:rsidRPr="00E7597E">
        <w:rPr>
          <w:rFonts w:ascii="Symbol" w:eastAsia="Times New Roman" w:hAnsi="Symbol" w:cs="Symbol"/>
          <w:lang w:val="en-IE"/>
        </w:rPr>
        <w:t></w:t>
      </w:r>
      <w:r w:rsidRPr="00E7597E">
        <w:rPr>
          <w:rFonts w:eastAsia="Times New Roman" w:cs="Arial"/>
          <w:lang w:val="en-IE"/>
        </w:rPr>
        <w:t>Special Mark;</w:t>
      </w:r>
    </w:p>
    <w:p w:rsidR="00791A4A" w:rsidRPr="00E7597E" w:rsidRDefault="00791A4A" w:rsidP="00633DDC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791A4A" w:rsidRPr="00E7597E" w:rsidRDefault="00791A4A" w:rsidP="00791A4A">
      <w:pPr>
        <w:pStyle w:val="BodyText"/>
        <w:ind w:firstLine="720"/>
      </w:pPr>
      <w:proofErr w:type="gramStart"/>
      <w:r w:rsidRPr="00E7597E">
        <w:rPr>
          <w:rFonts w:ascii="Symbol" w:eastAsia="Times New Roman" w:hAnsi="Symbol" w:cs="Symbol"/>
          <w:lang w:val="en-IE"/>
        </w:rPr>
        <w:t></w:t>
      </w:r>
      <w:r w:rsidRPr="00E7597E">
        <w:rPr>
          <w:rFonts w:ascii="Symbol" w:eastAsia="Times New Roman" w:hAnsi="Symbol" w:cs="Symbol"/>
          <w:lang w:val="en-IE"/>
        </w:rPr>
        <w:t></w:t>
      </w:r>
      <w:r w:rsidRPr="00E7597E">
        <w:rPr>
          <w:rFonts w:eastAsia="Times New Roman" w:cs="Arial"/>
          <w:lang w:val="en-IE"/>
        </w:rPr>
        <w:t>Emergency Wreck Marking Buoy.</w:t>
      </w:r>
      <w:proofErr w:type="gramEnd"/>
    </w:p>
    <w:p w:rsidR="00791A4A" w:rsidRPr="00993B7D" w:rsidRDefault="00791A4A" w:rsidP="00791A4A">
      <w:pPr>
        <w:pStyle w:val="Heading1"/>
      </w:pPr>
      <w:bookmarkStart w:id="17" w:name="_Toc216489709"/>
      <w:bookmarkStart w:id="18" w:name="_Toc449013361"/>
      <w:bookmarkEnd w:id="7"/>
      <w:bookmarkEnd w:id="8"/>
      <w:r w:rsidRPr="00993B7D">
        <w:t>Monitoring and reporting</w:t>
      </w:r>
      <w:bookmarkEnd w:id="17"/>
      <w:bookmarkEnd w:id="18"/>
    </w:p>
    <w:p w:rsidR="00791A4A" w:rsidRPr="00371BEF" w:rsidRDefault="00791A4A" w:rsidP="00791A4A">
      <w:pPr>
        <w:pStyle w:val="BodyText"/>
        <w:rPr>
          <w:lang w:eastAsia="de-DE"/>
        </w:rPr>
      </w:pPr>
      <w:r>
        <w:rPr>
          <w:lang w:eastAsia="de-DE"/>
        </w:rPr>
        <w:t xml:space="preserve">Coastal state authorities </w:t>
      </w:r>
      <w:r>
        <w:t xml:space="preserve">need to take special care with position monitoring and position integrity, as it pertains to drifting hazards and obstructions, especially when marking them with a virtual </w:t>
      </w:r>
      <w:r w:rsidR="004C2437">
        <w:t>M-</w:t>
      </w:r>
      <w:r>
        <w:t>AtoN.</w:t>
      </w:r>
      <w:r w:rsidR="002F78EE">
        <w:t xml:space="preserve"> </w:t>
      </w:r>
    </w:p>
    <w:p w:rsidR="00791A4A" w:rsidRPr="00993B7D" w:rsidRDefault="00791A4A" w:rsidP="00791A4A">
      <w:pPr>
        <w:pStyle w:val="Heading2"/>
      </w:pPr>
      <w:bookmarkStart w:id="19" w:name="_Toc306710224"/>
      <w:bookmarkStart w:id="20" w:name="_Toc306710371"/>
      <w:bookmarkStart w:id="21" w:name="_Toc449013362"/>
      <w:r w:rsidRPr="00993B7D">
        <w:lastRenderedPageBreak/>
        <w:t>Monitoring</w:t>
      </w:r>
      <w:bookmarkEnd w:id="19"/>
      <w:bookmarkEnd w:id="20"/>
      <w:bookmarkEnd w:id="21"/>
    </w:p>
    <w:p w:rsidR="00791A4A" w:rsidRDefault="00791A4A" w:rsidP="00791A4A">
      <w:pPr>
        <w:pStyle w:val="BodyText"/>
        <w:rPr>
          <w:lang w:eastAsia="de-DE"/>
        </w:rPr>
      </w:pPr>
      <w:r>
        <w:rPr>
          <w:lang w:eastAsia="de-DE"/>
        </w:rPr>
        <w:t xml:space="preserve">The </w:t>
      </w:r>
      <w:r w:rsidR="004C2437">
        <w:t>M-AtoN</w:t>
      </w:r>
      <w:r w:rsidR="004C2437">
        <w:rPr>
          <w:lang w:eastAsia="de-DE"/>
        </w:rPr>
        <w:t xml:space="preserve"> </w:t>
      </w:r>
      <w:r>
        <w:rPr>
          <w:lang w:eastAsia="de-DE"/>
        </w:rPr>
        <w:t>could be monitored by:</w:t>
      </w:r>
    </w:p>
    <w:p w:rsidR="00791A4A" w:rsidRDefault="00791A4A" w:rsidP="00791A4A">
      <w:pPr>
        <w:pStyle w:val="Bullet1"/>
      </w:pPr>
      <w:r>
        <w:t>the Coastal State within its VHF coverage (especially if using AIS);</w:t>
      </w:r>
    </w:p>
    <w:p w:rsidR="00791A4A" w:rsidRDefault="00791A4A" w:rsidP="00791A4A">
      <w:pPr>
        <w:pStyle w:val="Bullet1"/>
      </w:pPr>
      <w:proofErr w:type="gramStart"/>
      <w:r>
        <w:t>assets</w:t>
      </w:r>
      <w:proofErr w:type="gramEnd"/>
      <w:r>
        <w:t xml:space="preserve"> in the vicinity of the </w:t>
      </w:r>
      <w:r w:rsidR="004C2437">
        <w:t>M-AtoN</w:t>
      </w:r>
      <w:r>
        <w:t xml:space="preserve">, especially when </w:t>
      </w:r>
      <w:r w:rsidR="004C2437">
        <w:t xml:space="preserve">M-AtoN </w:t>
      </w:r>
      <w:r>
        <w:t xml:space="preserve">are AIS </w:t>
      </w:r>
      <w:r w:rsidR="006203A6">
        <w:t xml:space="preserve">or SART </w:t>
      </w:r>
      <w:r>
        <w:t>capable, thereby increasing the range at which the Coastal State is able to meet its responsibilities.</w:t>
      </w:r>
      <w:r w:rsidR="006203A6">
        <w:t xml:space="preserve"> </w:t>
      </w:r>
    </w:p>
    <w:p w:rsidR="006203A6" w:rsidRDefault="006203A6" w:rsidP="00791A4A">
      <w:pPr>
        <w:pStyle w:val="Bullet1"/>
      </w:pPr>
      <w:r>
        <w:t>GPS</w:t>
      </w:r>
    </w:p>
    <w:p w:rsidR="009520CB" w:rsidRDefault="009520CB" w:rsidP="00791A4A">
      <w:pPr>
        <w:pStyle w:val="Bullet1"/>
      </w:pPr>
      <w:r>
        <w:t xml:space="preserve">Satellite </w:t>
      </w:r>
      <w:r w:rsidR="004C2437">
        <w:t xml:space="preserve">communication </w:t>
      </w:r>
      <w:r>
        <w:t xml:space="preserve">systems </w:t>
      </w:r>
    </w:p>
    <w:p w:rsidR="00791A4A" w:rsidRPr="00F50B1C" w:rsidRDefault="00791A4A" w:rsidP="00791A4A">
      <w:pPr>
        <w:pStyle w:val="Heading2"/>
      </w:pPr>
      <w:bookmarkStart w:id="22" w:name="_Toc306710225"/>
      <w:bookmarkStart w:id="23" w:name="_Toc306710372"/>
      <w:bookmarkStart w:id="24" w:name="_Toc449013363"/>
      <w:r w:rsidRPr="00993B7D">
        <w:t>Reporting</w:t>
      </w:r>
      <w:bookmarkEnd w:id="22"/>
      <w:bookmarkEnd w:id="23"/>
      <w:bookmarkEnd w:id="24"/>
    </w:p>
    <w:p w:rsidR="00791A4A" w:rsidRDefault="00791A4A" w:rsidP="00791A4A">
      <w:pPr>
        <w:pStyle w:val="BodyText"/>
        <w:rPr>
          <w:lang w:eastAsia="de-DE"/>
        </w:rPr>
      </w:pPr>
      <w:r>
        <w:rPr>
          <w:lang w:eastAsia="de-DE"/>
        </w:rPr>
        <w:t xml:space="preserve">The </w:t>
      </w:r>
      <w:r w:rsidR="004C2437">
        <w:t>M-AtoN</w:t>
      </w:r>
      <w:r w:rsidR="004C2437">
        <w:rPr>
          <w:lang w:eastAsia="de-DE"/>
        </w:rPr>
        <w:t xml:space="preserve"> </w:t>
      </w:r>
      <w:r>
        <w:rPr>
          <w:lang w:eastAsia="de-DE"/>
        </w:rPr>
        <w:t>should be reported when it:</w:t>
      </w:r>
    </w:p>
    <w:p w:rsidR="00791A4A" w:rsidRPr="00371BEF" w:rsidRDefault="00791A4A" w:rsidP="00791A4A">
      <w:pPr>
        <w:pStyle w:val="Bullet1"/>
      </w:pPr>
      <w:r>
        <w:t>is deployed;</w:t>
      </w:r>
    </w:p>
    <w:p w:rsidR="00791A4A" w:rsidRDefault="00791A4A" w:rsidP="00791A4A">
      <w:pPr>
        <w:pStyle w:val="Bullet1"/>
      </w:pPr>
      <w:bookmarkStart w:id="25" w:name="_Toc306710226"/>
      <w:r>
        <w:t>l</w:t>
      </w:r>
      <w:r w:rsidRPr="00993B7D">
        <w:t xml:space="preserve">eaves </w:t>
      </w:r>
      <w:r>
        <w:t xml:space="preserve">a </w:t>
      </w:r>
      <w:r w:rsidRPr="00993B7D">
        <w:t>Coastal State</w:t>
      </w:r>
      <w:r>
        <w:t>’</w:t>
      </w:r>
      <w:r w:rsidRPr="00993B7D">
        <w:t>s</w:t>
      </w:r>
      <w:r>
        <w:t xml:space="preserve"> coverage or drifts into the waters of an adjacent </w:t>
      </w:r>
      <w:r w:rsidR="008724C7">
        <w:t xml:space="preserve">responsible </w:t>
      </w:r>
      <w:r>
        <w:t>Coastal State</w:t>
      </w:r>
      <w:bookmarkEnd w:id="25"/>
      <w:r>
        <w:t>;</w:t>
      </w:r>
      <w:r w:rsidR="00FF4AA8">
        <w:t xml:space="preserve"> (Political consideration</w:t>
      </w:r>
      <w:r w:rsidR="004C2437">
        <w:t xml:space="preserve"> MOU</w:t>
      </w:r>
      <w:r w:rsidR="00FF4AA8">
        <w:t>)</w:t>
      </w:r>
    </w:p>
    <w:p w:rsidR="00791A4A" w:rsidRDefault="00791A4A" w:rsidP="00791A4A">
      <w:pPr>
        <w:pStyle w:val="Bullet1"/>
      </w:pPr>
      <w:r>
        <w:t>is considered by the Coastal State that positional information requires updating;</w:t>
      </w:r>
    </w:p>
    <w:p w:rsidR="00FF4AA8" w:rsidRDefault="00FF4AA8" w:rsidP="00791A4A">
      <w:pPr>
        <w:pStyle w:val="Bullet1"/>
      </w:pPr>
      <w:r>
        <w:t>Should be self-reporting to all vessels in the vicinity;</w:t>
      </w:r>
      <w:r w:rsidR="0047528C">
        <w:t xml:space="preserve"> (light/</w:t>
      </w:r>
      <w:proofErr w:type="spellStart"/>
      <w:r w:rsidR="0047528C">
        <w:t>racon</w:t>
      </w:r>
      <w:proofErr w:type="spellEnd"/>
      <w:r w:rsidR="0047528C">
        <w:t>/AIS)</w:t>
      </w:r>
    </w:p>
    <w:p w:rsidR="00791A4A" w:rsidRDefault="00791A4A" w:rsidP="00791A4A">
      <w:pPr>
        <w:pStyle w:val="Bullet1"/>
      </w:pPr>
      <w:proofErr w:type="gramStart"/>
      <w:r>
        <w:t>is</w:t>
      </w:r>
      <w:proofErr w:type="gramEnd"/>
      <w:r>
        <w:t xml:space="preserve"> removed / discontinued.</w:t>
      </w:r>
    </w:p>
    <w:p w:rsidR="00791A4A" w:rsidRDefault="00791A4A" w:rsidP="00791A4A">
      <w:pPr>
        <w:pStyle w:val="Heading2"/>
      </w:pPr>
      <w:bookmarkStart w:id="26" w:name="_Toc449013364"/>
      <w:r>
        <w:t>Maritime S</w:t>
      </w:r>
      <w:r w:rsidRPr="00F50B1C">
        <w:t xml:space="preserve">afety </w:t>
      </w:r>
      <w:r>
        <w:t>I</w:t>
      </w:r>
      <w:r w:rsidRPr="00F50B1C">
        <w:t>nformation</w:t>
      </w:r>
      <w:bookmarkEnd w:id="26"/>
    </w:p>
    <w:p w:rsidR="00791A4A" w:rsidRPr="00F50B1C" w:rsidRDefault="00791A4A" w:rsidP="00791A4A">
      <w:pPr>
        <w:pStyle w:val="BodyText"/>
      </w:pPr>
      <w:r>
        <w:t xml:space="preserve">The broadcast of Maritime Safety Information is fundamental </w:t>
      </w:r>
      <w:r w:rsidR="0047528C">
        <w:t xml:space="preserve">in the use &amp; reporting of </w:t>
      </w:r>
      <w:r w:rsidR="004C2437">
        <w:t>M-AtoN</w:t>
      </w:r>
      <w:r w:rsidR="0047528C">
        <w:t xml:space="preserve"> </w:t>
      </w:r>
      <w:r>
        <w:t>and is not superseded by the marking of the drifting wrecks.</w:t>
      </w:r>
      <w:r w:rsidR="0047528C">
        <w:t xml:space="preserve"> It is vital the link between </w:t>
      </w:r>
      <w:r w:rsidR="004C2437">
        <w:t xml:space="preserve">M-AtoN </w:t>
      </w:r>
      <w:r w:rsidR="0047528C">
        <w:t>&amp; Maritime Safety Information reporting is carried out.</w:t>
      </w:r>
    </w:p>
    <w:p w:rsidR="00791A4A" w:rsidRDefault="00791A4A" w:rsidP="00791A4A">
      <w:pPr>
        <w:pStyle w:val="Heading1"/>
      </w:pPr>
      <w:bookmarkStart w:id="27" w:name="_Toc216489712"/>
      <w:bookmarkStart w:id="28" w:name="_Toc449013365"/>
      <w:r>
        <w:t>Issues</w:t>
      </w:r>
      <w:bookmarkEnd w:id="27"/>
      <w:r>
        <w:t xml:space="preserve"> of responsibility</w:t>
      </w:r>
      <w:bookmarkEnd w:id="28"/>
    </w:p>
    <w:p w:rsidR="00791A4A" w:rsidRPr="00855820" w:rsidRDefault="00791A4A" w:rsidP="00791A4A">
      <w:pPr>
        <w:pStyle w:val="Heading2"/>
      </w:pPr>
      <w:bookmarkStart w:id="29" w:name="_Toc449013366"/>
      <w:r>
        <w:t>Inability to monitor</w:t>
      </w:r>
      <w:bookmarkEnd w:id="29"/>
    </w:p>
    <w:p w:rsidR="00791A4A" w:rsidRDefault="00791A4A" w:rsidP="00791A4A">
      <w:pPr>
        <w:pStyle w:val="BodyText"/>
      </w:pPr>
      <w:r>
        <w:t>A Coastal State</w:t>
      </w:r>
      <w:r w:rsidR="00CD7390">
        <w:t xml:space="preserve"> or owner</w:t>
      </w:r>
      <w:r>
        <w:t xml:space="preserve"> losing the ability to monitor the </w:t>
      </w:r>
      <w:r w:rsidR="004C2437">
        <w:t xml:space="preserve">M-AtoN </w:t>
      </w:r>
      <w:r>
        <w:t>that it has deployed, nonetheless retains responsibility until either:</w:t>
      </w:r>
    </w:p>
    <w:p w:rsidR="00791A4A" w:rsidRPr="000A691D" w:rsidRDefault="00791A4A" w:rsidP="00791A4A">
      <w:pPr>
        <w:pStyle w:val="Bullet1"/>
      </w:pPr>
      <w:r>
        <w:t xml:space="preserve">The </w:t>
      </w:r>
      <w:r w:rsidR="004C2437">
        <w:t>M-AtoN</w:t>
      </w:r>
      <w:r w:rsidR="004C2437" w:rsidRPr="000A691D">
        <w:t xml:space="preserve"> </w:t>
      </w:r>
      <w:r w:rsidRPr="000A691D">
        <w:t xml:space="preserve">is retrieved or sinks; </w:t>
      </w:r>
      <w:r w:rsidR="00BE312B">
        <w:t xml:space="preserve"> </w:t>
      </w:r>
    </w:p>
    <w:p w:rsidR="00791A4A" w:rsidRPr="000A691D" w:rsidRDefault="00791A4A" w:rsidP="00791A4A">
      <w:pPr>
        <w:pStyle w:val="Bullet1"/>
      </w:pPr>
      <w:r w:rsidRPr="000A691D">
        <w:t xml:space="preserve">The responsibility is assumed by another </w:t>
      </w:r>
      <w:r w:rsidR="005836D1">
        <w:t xml:space="preserve">operator or </w:t>
      </w:r>
      <w:r w:rsidRPr="000A691D">
        <w:t>Coastal State.</w:t>
      </w:r>
    </w:p>
    <w:p w:rsidR="00791A4A" w:rsidRDefault="00791A4A" w:rsidP="00791A4A">
      <w:pPr>
        <w:pStyle w:val="Heading2"/>
      </w:pPr>
      <w:bookmarkStart w:id="30" w:name="_Toc449013367"/>
      <w:r>
        <w:t>Marking</w:t>
      </w:r>
      <w:bookmarkEnd w:id="30"/>
    </w:p>
    <w:p w:rsidR="00791A4A" w:rsidRDefault="00791A4A" w:rsidP="00791A4A">
      <w:pPr>
        <w:pStyle w:val="BodyText"/>
      </w:pPr>
      <w:r w:rsidRPr="009653BC">
        <w:t xml:space="preserve">In accordance with article 10 of the Wreck Removal Convention (IMO document </w:t>
      </w:r>
      <w:r w:rsidRPr="009653BC">
        <w:rPr>
          <w:rFonts w:eastAsia="Times New Roman" w:cs="Times New Roman"/>
          <w:lang w:val="en-US"/>
        </w:rPr>
        <w:t>LEG/CONF.16/19 dated 23 May 2007</w:t>
      </w:r>
      <w:r w:rsidRPr="009653BC">
        <w:t>), the registered owner of the ship responsible for the wreck shall be liable for the costs of marking it.</w:t>
      </w:r>
    </w:p>
    <w:p w:rsidR="00C2423D" w:rsidRPr="009653BC" w:rsidRDefault="00A41677" w:rsidP="00791A4A">
      <w:pPr>
        <w:pStyle w:val="BodyText"/>
        <w:rPr>
          <w:rFonts w:eastAsia="Times New Roman" w:cs="Times New Roman"/>
          <w:lang w:val="en-US"/>
        </w:rPr>
      </w:pPr>
      <w:r>
        <w:t>In all other cases, except wreck marking, a</w:t>
      </w:r>
      <w:r w:rsidR="00C2423D">
        <w:t>s per proposals mentioned previously.</w:t>
      </w:r>
    </w:p>
    <w:p w:rsidR="00FB6D4D" w:rsidRDefault="00FB6D4D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>
      <w:r>
        <w:rPr>
          <w:noProof/>
        </w:rPr>
        <w:drawing>
          <wp:inline distT="0" distB="0" distL="0" distR="0">
            <wp:extent cx="5939790" cy="6328638"/>
            <wp:effectExtent l="0" t="0" r="381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6328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728E" w:rsidRDefault="008A728E">
      <w:r>
        <w:rPr>
          <w:noProof/>
        </w:rPr>
        <w:lastRenderedPageBreak/>
        <w:drawing>
          <wp:inline distT="0" distB="0" distL="0" distR="0">
            <wp:extent cx="5939790" cy="6253653"/>
            <wp:effectExtent l="0" t="0" r="381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6253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A728E" w:rsidSect="006E105E">
      <w:headerReference w:type="default" r:id="rId18"/>
      <w:footerReference w:type="default" r:id="rId19"/>
      <w:headerReference w:type="first" r:id="rId20"/>
      <w:pgSz w:w="11906" w:h="16838"/>
      <w:pgMar w:top="1134" w:right="1134" w:bottom="1134" w:left="1418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75A2" w:rsidRDefault="002275A2" w:rsidP="00765061">
      <w:r>
        <w:separator/>
      </w:r>
    </w:p>
  </w:endnote>
  <w:endnote w:type="continuationSeparator" w:id="0">
    <w:p w:rsidR="002275A2" w:rsidRDefault="002275A2" w:rsidP="007650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105E" w:rsidRPr="008136BC" w:rsidRDefault="006E105E" w:rsidP="006E105E">
    <w:pPr>
      <w:pStyle w:val="Footer"/>
    </w:pPr>
    <w:r w:rsidRPr="008136BC">
      <w:tab/>
    </w:r>
    <w:r w:rsidRPr="008136BC">
      <w:rPr>
        <w:lang w:val="en-US"/>
      </w:rPr>
      <w:t xml:space="preserve">Page </w:t>
    </w:r>
    <w:r w:rsidRPr="008136BC">
      <w:rPr>
        <w:lang w:val="en-US"/>
      </w:rPr>
      <w:fldChar w:fldCharType="begin"/>
    </w:r>
    <w:r w:rsidRPr="008136BC">
      <w:rPr>
        <w:lang w:val="en-US"/>
      </w:rPr>
      <w:instrText xml:space="preserve"> PAGE </w:instrText>
    </w:r>
    <w:r w:rsidRPr="008136BC">
      <w:rPr>
        <w:lang w:val="en-US"/>
      </w:rPr>
      <w:fldChar w:fldCharType="separate"/>
    </w:r>
    <w:r w:rsidR="007823C9">
      <w:rPr>
        <w:noProof/>
        <w:lang w:val="en-US"/>
      </w:rPr>
      <w:t>10</w:t>
    </w:r>
    <w:r w:rsidRPr="008136BC">
      <w:rPr>
        <w:lang w:val="en-US"/>
      </w:rPr>
      <w:fldChar w:fldCharType="end"/>
    </w:r>
    <w:r w:rsidRPr="008136BC">
      <w:rPr>
        <w:lang w:val="en-US"/>
      </w:rPr>
      <w:t xml:space="preserve"> of </w:t>
    </w:r>
    <w:r w:rsidRPr="008136BC">
      <w:rPr>
        <w:lang w:val="en-US"/>
      </w:rPr>
      <w:fldChar w:fldCharType="begin"/>
    </w:r>
    <w:r w:rsidRPr="008136BC">
      <w:rPr>
        <w:lang w:val="en-US"/>
      </w:rPr>
      <w:instrText xml:space="preserve"> NUMPAGES </w:instrText>
    </w:r>
    <w:r w:rsidRPr="008136BC">
      <w:rPr>
        <w:lang w:val="en-US"/>
      </w:rPr>
      <w:fldChar w:fldCharType="separate"/>
    </w:r>
    <w:r w:rsidR="007823C9">
      <w:rPr>
        <w:noProof/>
        <w:lang w:val="en-US"/>
      </w:rPr>
      <w:t>10</w:t>
    </w:r>
    <w:r w:rsidRPr="008136BC">
      <w:rPr>
        <w:lang w:val="en-US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75A2" w:rsidRDefault="002275A2" w:rsidP="00765061">
      <w:r>
        <w:separator/>
      </w:r>
    </w:p>
  </w:footnote>
  <w:footnote w:type="continuationSeparator" w:id="0">
    <w:p w:rsidR="002275A2" w:rsidRDefault="002275A2" w:rsidP="0076506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105E" w:rsidRDefault="006E105E" w:rsidP="006E105E">
    <w:pPr>
      <w:pStyle w:val="Header"/>
      <w:jc w:val="center"/>
      <w:rPr>
        <w:highlight w:val="yellow"/>
      </w:rPr>
    </w:pPr>
    <w:r>
      <w:t xml:space="preserve">Guideline </w:t>
    </w:r>
    <w:r w:rsidRPr="000A016B">
      <w:rPr>
        <w:highlight w:val="yellow"/>
      </w:rPr>
      <w:t>X-</w:t>
    </w:r>
    <w:r>
      <w:rPr>
        <w:highlight w:val="yellow"/>
      </w:rPr>
      <w:t>###</w:t>
    </w:r>
    <w:r>
      <w:t xml:space="preserve"> </w:t>
    </w:r>
    <w:r w:rsidRPr="004B629C">
      <w:rPr>
        <w:sz w:val="20"/>
        <w:szCs w:val="20"/>
      </w:rPr>
      <w:t>on the</w:t>
    </w:r>
    <w:r w:rsidRPr="004B629C">
      <w:rPr>
        <w:rFonts w:cs="Arial"/>
        <w:bCs/>
        <w:color w:val="000000"/>
        <w:sz w:val="20"/>
        <w:szCs w:val="20"/>
      </w:rPr>
      <w:t xml:space="preserve"> m</w:t>
    </w:r>
    <w:r w:rsidRPr="00A63292">
      <w:rPr>
        <w:rFonts w:cs="Arial"/>
        <w:bCs/>
        <w:color w:val="000000"/>
        <w:sz w:val="20"/>
        <w:szCs w:val="20"/>
      </w:rPr>
      <w:t xml:space="preserve">arking of </w:t>
    </w:r>
    <w:r>
      <w:rPr>
        <w:rFonts w:cs="Arial"/>
        <w:bCs/>
        <w:color w:val="000000"/>
        <w:sz w:val="20"/>
        <w:szCs w:val="20"/>
      </w:rPr>
      <w:t>mobile AtoN</w:t>
    </w:r>
  </w:p>
  <w:p w:rsidR="006E105E" w:rsidRDefault="006E105E" w:rsidP="006E105E">
    <w:pPr>
      <w:pBdr>
        <w:bottom w:val="single" w:sz="4" w:space="1" w:color="auto"/>
      </w:pBdr>
      <w:jc w:val="center"/>
    </w:pPr>
    <w:r w:rsidRPr="00765061">
      <w:rPr>
        <w:rFonts w:cs="Arial"/>
        <w:sz w:val="20"/>
        <w:highlight w:val="yellow"/>
      </w:rPr>
      <w:t>April 2016</w:t>
    </w:r>
  </w:p>
  <w:p w:rsidR="006E105E" w:rsidRDefault="006E105E" w:rsidP="006E105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105E" w:rsidRPr="00686A29" w:rsidRDefault="007823C9" w:rsidP="006E105E">
    <w:pPr>
      <w:pStyle w:val="Header"/>
      <w:jc w:val="right"/>
      <w:rPr>
        <w:lang w:val="en-US"/>
      </w:rPr>
    </w:pPr>
    <w:r>
      <w:rPr>
        <w:lang w:val="en-US"/>
      </w:rPr>
      <w:t>ARM4-12.2.7 (</w:t>
    </w:r>
    <w:r w:rsidR="006E105E">
      <w:rPr>
        <w:lang w:val="en-US"/>
      </w:rPr>
      <w:t>ARM4-8.2.1)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C7778B"/>
    <w:multiLevelType w:val="hybridMultilevel"/>
    <w:tmpl w:val="16F06548"/>
    <w:lvl w:ilvl="0" w:tplc="1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E69124D"/>
    <w:multiLevelType w:val="hybridMultilevel"/>
    <w:tmpl w:val="64DA623C"/>
    <w:lvl w:ilvl="0" w:tplc="1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6C06B2D"/>
    <w:multiLevelType w:val="hybridMultilevel"/>
    <w:tmpl w:val="FBB880D8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C37E91"/>
    <w:multiLevelType w:val="multilevel"/>
    <w:tmpl w:val="A06AAAEE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4">
    <w:nsid w:val="2B8D0741"/>
    <w:multiLevelType w:val="multilevel"/>
    <w:tmpl w:val="3DDEF51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">
    <w:nsid w:val="36DD7D45"/>
    <w:multiLevelType w:val="hybridMultilevel"/>
    <w:tmpl w:val="1A905686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EE0477C"/>
    <w:multiLevelType w:val="hybridMultilevel"/>
    <w:tmpl w:val="4E962F88"/>
    <w:lvl w:ilvl="0" w:tplc="1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4287721A"/>
    <w:multiLevelType w:val="hybridMultilevel"/>
    <w:tmpl w:val="D31A09D0"/>
    <w:lvl w:ilvl="0" w:tplc="1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4BC63137"/>
    <w:multiLevelType w:val="multilevel"/>
    <w:tmpl w:val="C9066CC8"/>
    <w:lvl w:ilvl="0">
      <w:start w:val="1"/>
      <w:numFmt w:val="bullet"/>
      <w:pStyle w:val="Bullet1"/>
      <w:lvlText w:val="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</w:rPr>
    </w:lvl>
    <w:lvl w:ilvl="1">
      <w:start w:val="1"/>
      <w:numFmt w:val="bullet"/>
      <w:pStyle w:val="Bullet2"/>
      <w:lvlText w:val="-"/>
      <w:lvlJc w:val="left"/>
      <w:pPr>
        <w:tabs>
          <w:tab w:val="num" w:pos="1701"/>
        </w:tabs>
        <w:ind w:left="1701" w:hanging="567"/>
      </w:pPr>
      <w:rPr>
        <w:rFonts w:ascii="Arial" w:hAnsi="Arial" w:hint="default"/>
      </w:rPr>
    </w:lvl>
    <w:lvl w:ilvl="2">
      <w:start w:val="1"/>
      <w:numFmt w:val="bullet"/>
      <w:pStyle w:val="Bullet3"/>
      <w:lvlText w:val=""/>
      <w:lvlJc w:val="left"/>
      <w:pPr>
        <w:tabs>
          <w:tab w:val="num" w:pos="2268"/>
        </w:tabs>
        <w:ind w:left="2268" w:hanging="567"/>
      </w:pPr>
      <w:rPr>
        <w:rFonts w:ascii="Wingdings" w:hAnsi="Wingdings" w:hint="default"/>
        <w:b w:val="0"/>
        <w:i w:val="0"/>
        <w:sz w:val="22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nsid w:val="5A8569E9"/>
    <w:multiLevelType w:val="hybridMultilevel"/>
    <w:tmpl w:val="D1D43AEA"/>
    <w:lvl w:ilvl="0" w:tplc="1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4"/>
  </w:num>
  <w:num w:numId="4">
    <w:abstractNumId w:val="0"/>
  </w:num>
  <w:num w:numId="5">
    <w:abstractNumId w:val="6"/>
  </w:num>
  <w:num w:numId="6">
    <w:abstractNumId w:val="2"/>
  </w:num>
  <w:num w:numId="7">
    <w:abstractNumId w:val="5"/>
  </w:num>
  <w:num w:numId="8">
    <w:abstractNumId w:val="9"/>
  </w:num>
  <w:num w:numId="9">
    <w:abstractNumId w:val="7"/>
  </w:num>
  <w:num w:numId="10">
    <w:abstractNumId w:val="1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36E9"/>
    <w:rsid w:val="000025FF"/>
    <w:rsid w:val="000113A8"/>
    <w:rsid w:val="0001413E"/>
    <w:rsid w:val="00024B3B"/>
    <w:rsid w:val="00026F0E"/>
    <w:rsid w:val="000279BC"/>
    <w:rsid w:val="00027EEC"/>
    <w:rsid w:val="00030202"/>
    <w:rsid w:val="00032774"/>
    <w:rsid w:val="00046E0D"/>
    <w:rsid w:val="00052AEE"/>
    <w:rsid w:val="000558B7"/>
    <w:rsid w:val="00057866"/>
    <w:rsid w:val="00057B1F"/>
    <w:rsid w:val="000838DA"/>
    <w:rsid w:val="00084AAE"/>
    <w:rsid w:val="00085568"/>
    <w:rsid w:val="00092FE8"/>
    <w:rsid w:val="00097E4F"/>
    <w:rsid w:val="000A257C"/>
    <w:rsid w:val="000A3E9D"/>
    <w:rsid w:val="000B5406"/>
    <w:rsid w:val="000B54DC"/>
    <w:rsid w:val="000B7F85"/>
    <w:rsid w:val="000C00BE"/>
    <w:rsid w:val="000C011F"/>
    <w:rsid w:val="000C2886"/>
    <w:rsid w:val="000C6AF0"/>
    <w:rsid w:val="000D2637"/>
    <w:rsid w:val="000D6947"/>
    <w:rsid w:val="000E6FFF"/>
    <w:rsid w:val="000F12A2"/>
    <w:rsid w:val="000F31D2"/>
    <w:rsid w:val="000F3360"/>
    <w:rsid w:val="000F3EBF"/>
    <w:rsid w:val="000F76B3"/>
    <w:rsid w:val="00100BA6"/>
    <w:rsid w:val="001063F7"/>
    <w:rsid w:val="00107915"/>
    <w:rsid w:val="00110778"/>
    <w:rsid w:val="0011117F"/>
    <w:rsid w:val="00113912"/>
    <w:rsid w:val="0012062D"/>
    <w:rsid w:val="001210ED"/>
    <w:rsid w:val="0013493B"/>
    <w:rsid w:val="00137883"/>
    <w:rsid w:val="001403E1"/>
    <w:rsid w:val="00140A2D"/>
    <w:rsid w:val="0014223C"/>
    <w:rsid w:val="001436D4"/>
    <w:rsid w:val="00153D90"/>
    <w:rsid w:val="00155DD0"/>
    <w:rsid w:val="00155ECF"/>
    <w:rsid w:val="00156CAE"/>
    <w:rsid w:val="0016003B"/>
    <w:rsid w:val="00161A02"/>
    <w:rsid w:val="0016441E"/>
    <w:rsid w:val="00180120"/>
    <w:rsid w:val="00182F2D"/>
    <w:rsid w:val="001861E6"/>
    <w:rsid w:val="00191FB9"/>
    <w:rsid w:val="00192DA1"/>
    <w:rsid w:val="001950C6"/>
    <w:rsid w:val="001A2D83"/>
    <w:rsid w:val="001A4276"/>
    <w:rsid w:val="001A5248"/>
    <w:rsid w:val="001A5739"/>
    <w:rsid w:val="001A5EBA"/>
    <w:rsid w:val="001A7071"/>
    <w:rsid w:val="001B117B"/>
    <w:rsid w:val="001B14F8"/>
    <w:rsid w:val="001B34B4"/>
    <w:rsid w:val="001B7928"/>
    <w:rsid w:val="001C25C4"/>
    <w:rsid w:val="001D0523"/>
    <w:rsid w:val="001D2D8B"/>
    <w:rsid w:val="001D3CC7"/>
    <w:rsid w:val="001D7819"/>
    <w:rsid w:val="001E04EF"/>
    <w:rsid w:val="001E5F45"/>
    <w:rsid w:val="001F429F"/>
    <w:rsid w:val="001F7E84"/>
    <w:rsid w:val="00202437"/>
    <w:rsid w:val="00202A68"/>
    <w:rsid w:val="00202E31"/>
    <w:rsid w:val="00205EF1"/>
    <w:rsid w:val="00215013"/>
    <w:rsid w:val="0021662B"/>
    <w:rsid w:val="0021676B"/>
    <w:rsid w:val="00220093"/>
    <w:rsid w:val="0022093B"/>
    <w:rsid w:val="00221A0E"/>
    <w:rsid w:val="00221CF3"/>
    <w:rsid w:val="00221E95"/>
    <w:rsid w:val="00222208"/>
    <w:rsid w:val="00226D96"/>
    <w:rsid w:val="002275A2"/>
    <w:rsid w:val="002338ED"/>
    <w:rsid w:val="002425D1"/>
    <w:rsid w:val="0025124B"/>
    <w:rsid w:val="00252DBF"/>
    <w:rsid w:val="00253326"/>
    <w:rsid w:val="00253D5A"/>
    <w:rsid w:val="0025471F"/>
    <w:rsid w:val="00256578"/>
    <w:rsid w:val="00266A50"/>
    <w:rsid w:val="00276A8A"/>
    <w:rsid w:val="0027705B"/>
    <w:rsid w:val="00280DC5"/>
    <w:rsid w:val="00283C8D"/>
    <w:rsid w:val="00285143"/>
    <w:rsid w:val="00285D0F"/>
    <w:rsid w:val="002866B5"/>
    <w:rsid w:val="0028725B"/>
    <w:rsid w:val="00292303"/>
    <w:rsid w:val="00293822"/>
    <w:rsid w:val="00294636"/>
    <w:rsid w:val="0029566B"/>
    <w:rsid w:val="002B007A"/>
    <w:rsid w:val="002B6402"/>
    <w:rsid w:val="002C1CC3"/>
    <w:rsid w:val="002C43F9"/>
    <w:rsid w:val="002C5E82"/>
    <w:rsid w:val="002D3548"/>
    <w:rsid w:val="002D7B72"/>
    <w:rsid w:val="002E0048"/>
    <w:rsid w:val="002E3C9C"/>
    <w:rsid w:val="002F51BA"/>
    <w:rsid w:val="002F78EE"/>
    <w:rsid w:val="002F7FAB"/>
    <w:rsid w:val="0030033F"/>
    <w:rsid w:val="0030300F"/>
    <w:rsid w:val="00303CC9"/>
    <w:rsid w:val="00306D14"/>
    <w:rsid w:val="003119D7"/>
    <w:rsid w:val="00312854"/>
    <w:rsid w:val="00313063"/>
    <w:rsid w:val="00313FD3"/>
    <w:rsid w:val="00315307"/>
    <w:rsid w:val="00321A74"/>
    <w:rsid w:val="00324CAC"/>
    <w:rsid w:val="0032574B"/>
    <w:rsid w:val="003275AE"/>
    <w:rsid w:val="00330622"/>
    <w:rsid w:val="00331789"/>
    <w:rsid w:val="00334516"/>
    <w:rsid w:val="00337F13"/>
    <w:rsid w:val="00337F5C"/>
    <w:rsid w:val="00346D69"/>
    <w:rsid w:val="003517E1"/>
    <w:rsid w:val="00355AF4"/>
    <w:rsid w:val="00355C11"/>
    <w:rsid w:val="00356B17"/>
    <w:rsid w:val="0035725F"/>
    <w:rsid w:val="00360A4D"/>
    <w:rsid w:val="003628F9"/>
    <w:rsid w:val="00363E08"/>
    <w:rsid w:val="00367ECD"/>
    <w:rsid w:val="003705A4"/>
    <w:rsid w:val="003746A8"/>
    <w:rsid w:val="003821A2"/>
    <w:rsid w:val="00390E86"/>
    <w:rsid w:val="00391B59"/>
    <w:rsid w:val="00391FE7"/>
    <w:rsid w:val="00393989"/>
    <w:rsid w:val="0039476A"/>
    <w:rsid w:val="003959D9"/>
    <w:rsid w:val="003A36E9"/>
    <w:rsid w:val="003B2AF8"/>
    <w:rsid w:val="003B4516"/>
    <w:rsid w:val="003B7E28"/>
    <w:rsid w:val="003C0AA6"/>
    <w:rsid w:val="003C4C99"/>
    <w:rsid w:val="003D1807"/>
    <w:rsid w:val="003D3BB5"/>
    <w:rsid w:val="003D573A"/>
    <w:rsid w:val="003D68C1"/>
    <w:rsid w:val="003D6A9A"/>
    <w:rsid w:val="003E0347"/>
    <w:rsid w:val="003E2853"/>
    <w:rsid w:val="003E4FC0"/>
    <w:rsid w:val="003E75DE"/>
    <w:rsid w:val="003F745F"/>
    <w:rsid w:val="00400E96"/>
    <w:rsid w:val="0040286A"/>
    <w:rsid w:val="00405ABE"/>
    <w:rsid w:val="00405FB9"/>
    <w:rsid w:val="00406651"/>
    <w:rsid w:val="0041124E"/>
    <w:rsid w:val="00416E5A"/>
    <w:rsid w:val="00422081"/>
    <w:rsid w:val="0042350A"/>
    <w:rsid w:val="00431928"/>
    <w:rsid w:val="00436C10"/>
    <w:rsid w:val="00442F0A"/>
    <w:rsid w:val="00445B85"/>
    <w:rsid w:val="0045509F"/>
    <w:rsid w:val="00460D83"/>
    <w:rsid w:val="004613A1"/>
    <w:rsid w:val="00462EE1"/>
    <w:rsid w:val="00466C39"/>
    <w:rsid w:val="00467BA4"/>
    <w:rsid w:val="00467EF9"/>
    <w:rsid w:val="0047000B"/>
    <w:rsid w:val="0047314D"/>
    <w:rsid w:val="00473A5E"/>
    <w:rsid w:val="0047528C"/>
    <w:rsid w:val="00477B5F"/>
    <w:rsid w:val="00480F96"/>
    <w:rsid w:val="00485271"/>
    <w:rsid w:val="004868E2"/>
    <w:rsid w:val="00497095"/>
    <w:rsid w:val="00497D67"/>
    <w:rsid w:val="004A4B92"/>
    <w:rsid w:val="004B4DD8"/>
    <w:rsid w:val="004B516C"/>
    <w:rsid w:val="004B5FC8"/>
    <w:rsid w:val="004C2437"/>
    <w:rsid w:val="004C3BFF"/>
    <w:rsid w:val="004C4DD1"/>
    <w:rsid w:val="004C6E47"/>
    <w:rsid w:val="004D213F"/>
    <w:rsid w:val="004D3D9E"/>
    <w:rsid w:val="004D6573"/>
    <w:rsid w:val="004D7B91"/>
    <w:rsid w:val="004E1252"/>
    <w:rsid w:val="004E27D4"/>
    <w:rsid w:val="005013E2"/>
    <w:rsid w:val="00501F8F"/>
    <w:rsid w:val="00504CD4"/>
    <w:rsid w:val="00506F5F"/>
    <w:rsid w:val="00512BD8"/>
    <w:rsid w:val="005159BD"/>
    <w:rsid w:val="00520B26"/>
    <w:rsid w:val="00523F72"/>
    <w:rsid w:val="00527F04"/>
    <w:rsid w:val="0053033F"/>
    <w:rsid w:val="00531815"/>
    <w:rsid w:val="005417B8"/>
    <w:rsid w:val="00542956"/>
    <w:rsid w:val="00550BE5"/>
    <w:rsid w:val="005519EE"/>
    <w:rsid w:val="005561D8"/>
    <w:rsid w:val="00556590"/>
    <w:rsid w:val="005623A6"/>
    <w:rsid w:val="00564EB9"/>
    <w:rsid w:val="00570A50"/>
    <w:rsid w:val="005716CE"/>
    <w:rsid w:val="005819E8"/>
    <w:rsid w:val="005836D1"/>
    <w:rsid w:val="00590A96"/>
    <w:rsid w:val="00594011"/>
    <w:rsid w:val="005978EF"/>
    <w:rsid w:val="005A2203"/>
    <w:rsid w:val="005B0E35"/>
    <w:rsid w:val="005B26D2"/>
    <w:rsid w:val="005B386C"/>
    <w:rsid w:val="005B65CA"/>
    <w:rsid w:val="005C7C80"/>
    <w:rsid w:val="005D18C3"/>
    <w:rsid w:val="005D22D6"/>
    <w:rsid w:val="005D5A5B"/>
    <w:rsid w:val="005E65AB"/>
    <w:rsid w:val="005F0A21"/>
    <w:rsid w:val="005F3948"/>
    <w:rsid w:val="005F3B21"/>
    <w:rsid w:val="005F743A"/>
    <w:rsid w:val="006031F6"/>
    <w:rsid w:val="00607D66"/>
    <w:rsid w:val="006113F2"/>
    <w:rsid w:val="00612CC8"/>
    <w:rsid w:val="006145B2"/>
    <w:rsid w:val="006145F0"/>
    <w:rsid w:val="00614C5F"/>
    <w:rsid w:val="006155DA"/>
    <w:rsid w:val="00617368"/>
    <w:rsid w:val="006203A6"/>
    <w:rsid w:val="00620DCE"/>
    <w:rsid w:val="00624F69"/>
    <w:rsid w:val="00626EAA"/>
    <w:rsid w:val="00633DDC"/>
    <w:rsid w:val="0063568C"/>
    <w:rsid w:val="006500FA"/>
    <w:rsid w:val="006504A3"/>
    <w:rsid w:val="006519DD"/>
    <w:rsid w:val="006614EC"/>
    <w:rsid w:val="0066151B"/>
    <w:rsid w:val="00661A41"/>
    <w:rsid w:val="00663583"/>
    <w:rsid w:val="00667DBE"/>
    <w:rsid w:val="00667DE3"/>
    <w:rsid w:val="006752A6"/>
    <w:rsid w:val="0067583F"/>
    <w:rsid w:val="00677CAA"/>
    <w:rsid w:val="006800D7"/>
    <w:rsid w:val="006805F7"/>
    <w:rsid w:val="0068082C"/>
    <w:rsid w:val="006830CC"/>
    <w:rsid w:val="006857ED"/>
    <w:rsid w:val="0068598D"/>
    <w:rsid w:val="00691E99"/>
    <w:rsid w:val="00693E16"/>
    <w:rsid w:val="006942D7"/>
    <w:rsid w:val="00696CAB"/>
    <w:rsid w:val="006A48DF"/>
    <w:rsid w:val="006A5A2B"/>
    <w:rsid w:val="006A62E3"/>
    <w:rsid w:val="006A688D"/>
    <w:rsid w:val="006A7A2B"/>
    <w:rsid w:val="006B31FB"/>
    <w:rsid w:val="006B42EE"/>
    <w:rsid w:val="006B6004"/>
    <w:rsid w:val="006C0CE4"/>
    <w:rsid w:val="006C157B"/>
    <w:rsid w:val="006D0983"/>
    <w:rsid w:val="006D2DD6"/>
    <w:rsid w:val="006D5B69"/>
    <w:rsid w:val="006D6E3D"/>
    <w:rsid w:val="006E105E"/>
    <w:rsid w:val="006E22D6"/>
    <w:rsid w:val="006E4506"/>
    <w:rsid w:val="006E488B"/>
    <w:rsid w:val="006F38DB"/>
    <w:rsid w:val="006F3BF3"/>
    <w:rsid w:val="006F557E"/>
    <w:rsid w:val="007034D9"/>
    <w:rsid w:val="0070561C"/>
    <w:rsid w:val="00707213"/>
    <w:rsid w:val="00711438"/>
    <w:rsid w:val="00713BDF"/>
    <w:rsid w:val="007146BC"/>
    <w:rsid w:val="00715B2F"/>
    <w:rsid w:val="00723C88"/>
    <w:rsid w:val="00734844"/>
    <w:rsid w:val="0074039E"/>
    <w:rsid w:val="007442FC"/>
    <w:rsid w:val="0074602A"/>
    <w:rsid w:val="007462C7"/>
    <w:rsid w:val="007507EF"/>
    <w:rsid w:val="007525B6"/>
    <w:rsid w:val="00752BA4"/>
    <w:rsid w:val="00757A02"/>
    <w:rsid w:val="0076082E"/>
    <w:rsid w:val="00761024"/>
    <w:rsid w:val="007616A0"/>
    <w:rsid w:val="007624F8"/>
    <w:rsid w:val="0076284D"/>
    <w:rsid w:val="00763D7B"/>
    <w:rsid w:val="00765061"/>
    <w:rsid w:val="00771F5A"/>
    <w:rsid w:val="0077511C"/>
    <w:rsid w:val="0077765F"/>
    <w:rsid w:val="00780560"/>
    <w:rsid w:val="007823C9"/>
    <w:rsid w:val="00782A72"/>
    <w:rsid w:val="007842F8"/>
    <w:rsid w:val="00784B04"/>
    <w:rsid w:val="00790350"/>
    <w:rsid w:val="00791A4A"/>
    <w:rsid w:val="007922CE"/>
    <w:rsid w:val="00795EEF"/>
    <w:rsid w:val="00796F9F"/>
    <w:rsid w:val="007975E9"/>
    <w:rsid w:val="00797F14"/>
    <w:rsid w:val="007A2189"/>
    <w:rsid w:val="007A36EF"/>
    <w:rsid w:val="007A3A98"/>
    <w:rsid w:val="007A3F60"/>
    <w:rsid w:val="007A54A2"/>
    <w:rsid w:val="007A7128"/>
    <w:rsid w:val="007B3E1E"/>
    <w:rsid w:val="007B49FC"/>
    <w:rsid w:val="007B55E5"/>
    <w:rsid w:val="007C284F"/>
    <w:rsid w:val="007C30FF"/>
    <w:rsid w:val="007C4F75"/>
    <w:rsid w:val="007C685B"/>
    <w:rsid w:val="007C7156"/>
    <w:rsid w:val="007D1CF8"/>
    <w:rsid w:val="007D4BFB"/>
    <w:rsid w:val="007E2D1C"/>
    <w:rsid w:val="007F3072"/>
    <w:rsid w:val="007F786F"/>
    <w:rsid w:val="00805617"/>
    <w:rsid w:val="00810563"/>
    <w:rsid w:val="00813513"/>
    <w:rsid w:val="00825795"/>
    <w:rsid w:val="00830F1D"/>
    <w:rsid w:val="00831B19"/>
    <w:rsid w:val="00833008"/>
    <w:rsid w:val="008355D5"/>
    <w:rsid w:val="00835FBF"/>
    <w:rsid w:val="00840B9A"/>
    <w:rsid w:val="00853241"/>
    <w:rsid w:val="00853B9A"/>
    <w:rsid w:val="0085556D"/>
    <w:rsid w:val="00855EC4"/>
    <w:rsid w:val="008637E1"/>
    <w:rsid w:val="00871451"/>
    <w:rsid w:val="008719EF"/>
    <w:rsid w:val="008724C7"/>
    <w:rsid w:val="00875013"/>
    <w:rsid w:val="00877702"/>
    <w:rsid w:val="00881E4C"/>
    <w:rsid w:val="008868EF"/>
    <w:rsid w:val="0089059F"/>
    <w:rsid w:val="008957FC"/>
    <w:rsid w:val="00896914"/>
    <w:rsid w:val="00897732"/>
    <w:rsid w:val="008A130B"/>
    <w:rsid w:val="008A14C9"/>
    <w:rsid w:val="008A257A"/>
    <w:rsid w:val="008A33AB"/>
    <w:rsid w:val="008A728E"/>
    <w:rsid w:val="008A773D"/>
    <w:rsid w:val="008B0646"/>
    <w:rsid w:val="008B19BE"/>
    <w:rsid w:val="008C21DB"/>
    <w:rsid w:val="008C6814"/>
    <w:rsid w:val="008C7123"/>
    <w:rsid w:val="008D09EA"/>
    <w:rsid w:val="008D44D7"/>
    <w:rsid w:val="008D52E8"/>
    <w:rsid w:val="008D6B23"/>
    <w:rsid w:val="008D735D"/>
    <w:rsid w:val="008E017E"/>
    <w:rsid w:val="008E318F"/>
    <w:rsid w:val="008E3CB7"/>
    <w:rsid w:val="009021F7"/>
    <w:rsid w:val="00906B67"/>
    <w:rsid w:val="00910391"/>
    <w:rsid w:val="0091153D"/>
    <w:rsid w:val="00915F3B"/>
    <w:rsid w:val="009160D2"/>
    <w:rsid w:val="009161E6"/>
    <w:rsid w:val="00917C0D"/>
    <w:rsid w:val="0092174D"/>
    <w:rsid w:val="00923B11"/>
    <w:rsid w:val="009250F1"/>
    <w:rsid w:val="00926C3B"/>
    <w:rsid w:val="009302E8"/>
    <w:rsid w:val="00932C29"/>
    <w:rsid w:val="00935877"/>
    <w:rsid w:val="0093723B"/>
    <w:rsid w:val="00940D8B"/>
    <w:rsid w:val="009411B4"/>
    <w:rsid w:val="0094243D"/>
    <w:rsid w:val="00942FF0"/>
    <w:rsid w:val="00943E55"/>
    <w:rsid w:val="009470AB"/>
    <w:rsid w:val="00947F4E"/>
    <w:rsid w:val="009520CB"/>
    <w:rsid w:val="00956DCC"/>
    <w:rsid w:val="0095795C"/>
    <w:rsid w:val="00964CFE"/>
    <w:rsid w:val="00970407"/>
    <w:rsid w:val="0097367B"/>
    <w:rsid w:val="009760AC"/>
    <w:rsid w:val="009769E1"/>
    <w:rsid w:val="00977330"/>
    <w:rsid w:val="00985893"/>
    <w:rsid w:val="00986993"/>
    <w:rsid w:val="00987C87"/>
    <w:rsid w:val="00993817"/>
    <w:rsid w:val="0099702E"/>
    <w:rsid w:val="00997538"/>
    <w:rsid w:val="00997AC2"/>
    <w:rsid w:val="009A031C"/>
    <w:rsid w:val="009A26A5"/>
    <w:rsid w:val="009A2B3C"/>
    <w:rsid w:val="009A7631"/>
    <w:rsid w:val="009A7A7B"/>
    <w:rsid w:val="009B1309"/>
    <w:rsid w:val="009B1912"/>
    <w:rsid w:val="009B19D7"/>
    <w:rsid w:val="009B6B57"/>
    <w:rsid w:val="009C234A"/>
    <w:rsid w:val="009C61B7"/>
    <w:rsid w:val="009C689A"/>
    <w:rsid w:val="009E1FEE"/>
    <w:rsid w:val="009E336E"/>
    <w:rsid w:val="009F547E"/>
    <w:rsid w:val="009F6379"/>
    <w:rsid w:val="009F694A"/>
    <w:rsid w:val="00A0219B"/>
    <w:rsid w:val="00A036C6"/>
    <w:rsid w:val="00A03853"/>
    <w:rsid w:val="00A04E15"/>
    <w:rsid w:val="00A06416"/>
    <w:rsid w:val="00A07274"/>
    <w:rsid w:val="00A1096F"/>
    <w:rsid w:val="00A11347"/>
    <w:rsid w:val="00A15490"/>
    <w:rsid w:val="00A16AC8"/>
    <w:rsid w:val="00A16AFB"/>
    <w:rsid w:val="00A208E1"/>
    <w:rsid w:val="00A24298"/>
    <w:rsid w:val="00A242A9"/>
    <w:rsid w:val="00A257A6"/>
    <w:rsid w:val="00A30DB0"/>
    <w:rsid w:val="00A367AA"/>
    <w:rsid w:val="00A41677"/>
    <w:rsid w:val="00A44365"/>
    <w:rsid w:val="00A4758A"/>
    <w:rsid w:val="00A47D33"/>
    <w:rsid w:val="00A66085"/>
    <w:rsid w:val="00A664CB"/>
    <w:rsid w:val="00A67FCE"/>
    <w:rsid w:val="00A720D9"/>
    <w:rsid w:val="00A74C1A"/>
    <w:rsid w:val="00A8082B"/>
    <w:rsid w:val="00A80AC5"/>
    <w:rsid w:val="00A83C02"/>
    <w:rsid w:val="00A86647"/>
    <w:rsid w:val="00A879C8"/>
    <w:rsid w:val="00A92072"/>
    <w:rsid w:val="00A96CC6"/>
    <w:rsid w:val="00AA0506"/>
    <w:rsid w:val="00AA1201"/>
    <w:rsid w:val="00AA4BE9"/>
    <w:rsid w:val="00AB3478"/>
    <w:rsid w:val="00AB3B39"/>
    <w:rsid w:val="00AB42E3"/>
    <w:rsid w:val="00AC0297"/>
    <w:rsid w:val="00AC1AA2"/>
    <w:rsid w:val="00AC4312"/>
    <w:rsid w:val="00AC5C54"/>
    <w:rsid w:val="00AC6A74"/>
    <w:rsid w:val="00AD48AE"/>
    <w:rsid w:val="00AD69C2"/>
    <w:rsid w:val="00AD6C9B"/>
    <w:rsid w:val="00AD7BCD"/>
    <w:rsid w:val="00AE0BE6"/>
    <w:rsid w:val="00AE4BEC"/>
    <w:rsid w:val="00AE7189"/>
    <w:rsid w:val="00AF0146"/>
    <w:rsid w:val="00AF014F"/>
    <w:rsid w:val="00AF635E"/>
    <w:rsid w:val="00AF6A4D"/>
    <w:rsid w:val="00B01077"/>
    <w:rsid w:val="00B0668F"/>
    <w:rsid w:val="00B14A92"/>
    <w:rsid w:val="00B20468"/>
    <w:rsid w:val="00B21F52"/>
    <w:rsid w:val="00B22704"/>
    <w:rsid w:val="00B23AA5"/>
    <w:rsid w:val="00B23D08"/>
    <w:rsid w:val="00B25640"/>
    <w:rsid w:val="00B2702E"/>
    <w:rsid w:val="00B27860"/>
    <w:rsid w:val="00B379B3"/>
    <w:rsid w:val="00B42065"/>
    <w:rsid w:val="00B56218"/>
    <w:rsid w:val="00B63211"/>
    <w:rsid w:val="00B6453A"/>
    <w:rsid w:val="00B74F5F"/>
    <w:rsid w:val="00B75607"/>
    <w:rsid w:val="00B77973"/>
    <w:rsid w:val="00B8340C"/>
    <w:rsid w:val="00B874D5"/>
    <w:rsid w:val="00B923EA"/>
    <w:rsid w:val="00BA60BD"/>
    <w:rsid w:val="00BB4E53"/>
    <w:rsid w:val="00BB54AD"/>
    <w:rsid w:val="00BC2743"/>
    <w:rsid w:val="00BC2800"/>
    <w:rsid w:val="00BC3ACF"/>
    <w:rsid w:val="00BD35EB"/>
    <w:rsid w:val="00BD7803"/>
    <w:rsid w:val="00BE312B"/>
    <w:rsid w:val="00BE3E79"/>
    <w:rsid w:val="00BF1C5A"/>
    <w:rsid w:val="00BF315D"/>
    <w:rsid w:val="00BF41B2"/>
    <w:rsid w:val="00BF4836"/>
    <w:rsid w:val="00BF796A"/>
    <w:rsid w:val="00C00625"/>
    <w:rsid w:val="00C02213"/>
    <w:rsid w:val="00C03CE1"/>
    <w:rsid w:val="00C056B1"/>
    <w:rsid w:val="00C10C25"/>
    <w:rsid w:val="00C111F1"/>
    <w:rsid w:val="00C120FA"/>
    <w:rsid w:val="00C13A4A"/>
    <w:rsid w:val="00C13ABF"/>
    <w:rsid w:val="00C13E3B"/>
    <w:rsid w:val="00C15491"/>
    <w:rsid w:val="00C17AAE"/>
    <w:rsid w:val="00C20121"/>
    <w:rsid w:val="00C20A74"/>
    <w:rsid w:val="00C2226A"/>
    <w:rsid w:val="00C2423D"/>
    <w:rsid w:val="00C26828"/>
    <w:rsid w:val="00C279B1"/>
    <w:rsid w:val="00C33A96"/>
    <w:rsid w:val="00C403D8"/>
    <w:rsid w:val="00C4128F"/>
    <w:rsid w:val="00C424B6"/>
    <w:rsid w:val="00C44764"/>
    <w:rsid w:val="00C5509A"/>
    <w:rsid w:val="00C55607"/>
    <w:rsid w:val="00C61AA2"/>
    <w:rsid w:val="00C62872"/>
    <w:rsid w:val="00C670E0"/>
    <w:rsid w:val="00C752E8"/>
    <w:rsid w:val="00C8335F"/>
    <w:rsid w:val="00C8790C"/>
    <w:rsid w:val="00CA2447"/>
    <w:rsid w:val="00CA5C19"/>
    <w:rsid w:val="00CB1CD6"/>
    <w:rsid w:val="00CB2910"/>
    <w:rsid w:val="00CC766A"/>
    <w:rsid w:val="00CD7390"/>
    <w:rsid w:val="00CE1817"/>
    <w:rsid w:val="00CE2C0C"/>
    <w:rsid w:val="00CE445E"/>
    <w:rsid w:val="00CE6102"/>
    <w:rsid w:val="00CF0115"/>
    <w:rsid w:val="00CF45F9"/>
    <w:rsid w:val="00CF643D"/>
    <w:rsid w:val="00D00B11"/>
    <w:rsid w:val="00D0254F"/>
    <w:rsid w:val="00D04166"/>
    <w:rsid w:val="00D06562"/>
    <w:rsid w:val="00D07FFE"/>
    <w:rsid w:val="00D12A4E"/>
    <w:rsid w:val="00D17879"/>
    <w:rsid w:val="00D24117"/>
    <w:rsid w:val="00D25AF0"/>
    <w:rsid w:val="00D418DB"/>
    <w:rsid w:val="00D41B83"/>
    <w:rsid w:val="00D463FC"/>
    <w:rsid w:val="00D50604"/>
    <w:rsid w:val="00D50FDB"/>
    <w:rsid w:val="00D73EC7"/>
    <w:rsid w:val="00D74718"/>
    <w:rsid w:val="00D77BB2"/>
    <w:rsid w:val="00D93E30"/>
    <w:rsid w:val="00D9554E"/>
    <w:rsid w:val="00D96803"/>
    <w:rsid w:val="00D97126"/>
    <w:rsid w:val="00D97E4B"/>
    <w:rsid w:val="00DA1569"/>
    <w:rsid w:val="00DB0A38"/>
    <w:rsid w:val="00DB29F4"/>
    <w:rsid w:val="00DC316C"/>
    <w:rsid w:val="00DC5815"/>
    <w:rsid w:val="00DD00F8"/>
    <w:rsid w:val="00DD02D1"/>
    <w:rsid w:val="00DD2B5D"/>
    <w:rsid w:val="00DD3DE9"/>
    <w:rsid w:val="00DE14FB"/>
    <w:rsid w:val="00DE2914"/>
    <w:rsid w:val="00DE3846"/>
    <w:rsid w:val="00DF0541"/>
    <w:rsid w:val="00E073DB"/>
    <w:rsid w:val="00E17CDE"/>
    <w:rsid w:val="00E2516F"/>
    <w:rsid w:val="00E25CA3"/>
    <w:rsid w:val="00E26561"/>
    <w:rsid w:val="00E30178"/>
    <w:rsid w:val="00E34412"/>
    <w:rsid w:val="00E36AAB"/>
    <w:rsid w:val="00E43067"/>
    <w:rsid w:val="00E46088"/>
    <w:rsid w:val="00E53314"/>
    <w:rsid w:val="00E548AC"/>
    <w:rsid w:val="00E55A90"/>
    <w:rsid w:val="00E601D0"/>
    <w:rsid w:val="00E60B31"/>
    <w:rsid w:val="00E63C3F"/>
    <w:rsid w:val="00E64ACF"/>
    <w:rsid w:val="00E71103"/>
    <w:rsid w:val="00E71C89"/>
    <w:rsid w:val="00E7344A"/>
    <w:rsid w:val="00E7597E"/>
    <w:rsid w:val="00E8357D"/>
    <w:rsid w:val="00E83BA3"/>
    <w:rsid w:val="00E84204"/>
    <w:rsid w:val="00EB1939"/>
    <w:rsid w:val="00EB63B6"/>
    <w:rsid w:val="00EC1960"/>
    <w:rsid w:val="00EC2085"/>
    <w:rsid w:val="00ED7891"/>
    <w:rsid w:val="00EE4C37"/>
    <w:rsid w:val="00EE53A0"/>
    <w:rsid w:val="00EE64DD"/>
    <w:rsid w:val="00EF3E29"/>
    <w:rsid w:val="00EF46C5"/>
    <w:rsid w:val="00EF47C7"/>
    <w:rsid w:val="00EF5F51"/>
    <w:rsid w:val="00EF75C9"/>
    <w:rsid w:val="00F01CAC"/>
    <w:rsid w:val="00F06220"/>
    <w:rsid w:val="00F07489"/>
    <w:rsid w:val="00F16E72"/>
    <w:rsid w:val="00F212A7"/>
    <w:rsid w:val="00F2203E"/>
    <w:rsid w:val="00F2259F"/>
    <w:rsid w:val="00F25006"/>
    <w:rsid w:val="00F25540"/>
    <w:rsid w:val="00F3277A"/>
    <w:rsid w:val="00F32A29"/>
    <w:rsid w:val="00F35B71"/>
    <w:rsid w:val="00F401B2"/>
    <w:rsid w:val="00F4228B"/>
    <w:rsid w:val="00F43518"/>
    <w:rsid w:val="00F477D3"/>
    <w:rsid w:val="00F50CC2"/>
    <w:rsid w:val="00F5264A"/>
    <w:rsid w:val="00F53300"/>
    <w:rsid w:val="00F5549D"/>
    <w:rsid w:val="00F57D23"/>
    <w:rsid w:val="00F65A3D"/>
    <w:rsid w:val="00F65BC6"/>
    <w:rsid w:val="00F67B43"/>
    <w:rsid w:val="00F70AC6"/>
    <w:rsid w:val="00F72415"/>
    <w:rsid w:val="00F77FB4"/>
    <w:rsid w:val="00F963A5"/>
    <w:rsid w:val="00FA1D5A"/>
    <w:rsid w:val="00FA231D"/>
    <w:rsid w:val="00FB494C"/>
    <w:rsid w:val="00FB6D4D"/>
    <w:rsid w:val="00FC6EF2"/>
    <w:rsid w:val="00FD4BD6"/>
    <w:rsid w:val="00FE1D0B"/>
    <w:rsid w:val="00FE343A"/>
    <w:rsid w:val="00FE3F47"/>
    <w:rsid w:val="00FE4641"/>
    <w:rsid w:val="00FE755F"/>
    <w:rsid w:val="00FF1424"/>
    <w:rsid w:val="00FF3696"/>
    <w:rsid w:val="00FF42B0"/>
    <w:rsid w:val="00FF4AA8"/>
    <w:rsid w:val="00FF4DED"/>
    <w:rsid w:val="00FF5F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91A4A"/>
    <w:pPr>
      <w:spacing w:after="0" w:line="240" w:lineRule="auto"/>
    </w:pPr>
    <w:rPr>
      <w:rFonts w:ascii="Arial" w:eastAsia="Calibri" w:hAnsi="Arial" w:cs="Calibri"/>
      <w:lang w:val="en-GB" w:eastAsia="en-GB"/>
    </w:rPr>
  </w:style>
  <w:style w:type="paragraph" w:styleId="Heading1">
    <w:name w:val="heading 1"/>
    <w:basedOn w:val="Normal"/>
    <w:next w:val="BodyText"/>
    <w:link w:val="Heading1Char"/>
    <w:qFormat/>
    <w:rsid w:val="00791A4A"/>
    <w:pPr>
      <w:keepNext/>
      <w:numPr>
        <w:numId w:val="2"/>
      </w:numPr>
      <w:tabs>
        <w:tab w:val="clear" w:pos="432"/>
        <w:tab w:val="left" w:pos="567"/>
      </w:tabs>
      <w:spacing w:before="240" w:after="240"/>
      <w:ind w:left="567" w:hanging="567"/>
      <w:outlineLvl w:val="0"/>
    </w:pPr>
    <w:rPr>
      <w:b/>
      <w:caps/>
      <w:kern w:val="28"/>
      <w:sz w:val="24"/>
      <w:lang w:eastAsia="de-DE"/>
    </w:rPr>
  </w:style>
  <w:style w:type="paragraph" w:styleId="Heading2">
    <w:name w:val="heading 2"/>
    <w:basedOn w:val="Heading1"/>
    <w:next w:val="BodyText"/>
    <w:link w:val="Heading2Char"/>
    <w:qFormat/>
    <w:rsid w:val="00791A4A"/>
    <w:pPr>
      <w:numPr>
        <w:ilvl w:val="1"/>
      </w:numPr>
      <w:tabs>
        <w:tab w:val="left" w:pos="851"/>
      </w:tabs>
      <w:jc w:val="both"/>
      <w:outlineLvl w:val="1"/>
    </w:pPr>
    <w:rPr>
      <w:rFonts w:eastAsia="MS Mincho" w:cs="Times New Roman"/>
      <w:caps w:val="0"/>
      <w:sz w:val="22"/>
      <w:szCs w:val="20"/>
    </w:rPr>
  </w:style>
  <w:style w:type="paragraph" w:styleId="Heading3">
    <w:name w:val="heading 3"/>
    <w:basedOn w:val="Normal"/>
    <w:next w:val="BodyText"/>
    <w:link w:val="Heading3Char"/>
    <w:qFormat/>
    <w:rsid w:val="00791A4A"/>
    <w:pPr>
      <w:keepNext/>
      <w:numPr>
        <w:ilvl w:val="2"/>
        <w:numId w:val="2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791A4A"/>
    <w:pPr>
      <w:keepNext/>
      <w:numPr>
        <w:ilvl w:val="3"/>
        <w:numId w:val="2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791A4A"/>
    <w:pPr>
      <w:numPr>
        <w:ilvl w:val="4"/>
        <w:numId w:val="2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791A4A"/>
    <w:pPr>
      <w:numPr>
        <w:ilvl w:val="5"/>
        <w:numId w:val="2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791A4A"/>
    <w:pPr>
      <w:numPr>
        <w:ilvl w:val="6"/>
        <w:numId w:val="2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791A4A"/>
    <w:pPr>
      <w:numPr>
        <w:ilvl w:val="7"/>
        <w:numId w:val="2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791A4A"/>
    <w:pPr>
      <w:numPr>
        <w:ilvl w:val="8"/>
        <w:numId w:val="2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791A4A"/>
    <w:rPr>
      <w:rFonts w:ascii="Arial" w:eastAsia="Calibri" w:hAnsi="Arial" w:cs="Calibri"/>
      <w:b/>
      <w:caps/>
      <w:kern w:val="28"/>
      <w:sz w:val="24"/>
      <w:lang w:val="en-GB" w:eastAsia="de-DE"/>
    </w:rPr>
  </w:style>
  <w:style w:type="character" w:customStyle="1" w:styleId="Heading2Char">
    <w:name w:val="Heading 2 Char"/>
    <w:basedOn w:val="DefaultParagraphFont"/>
    <w:link w:val="Heading2"/>
    <w:rsid w:val="00791A4A"/>
    <w:rPr>
      <w:rFonts w:ascii="Arial" w:eastAsia="MS Mincho" w:hAnsi="Arial" w:cs="Times New Roman"/>
      <w:b/>
      <w:kern w:val="28"/>
      <w:szCs w:val="20"/>
      <w:lang w:val="en-GB" w:eastAsia="de-DE"/>
    </w:rPr>
  </w:style>
  <w:style w:type="character" w:customStyle="1" w:styleId="Heading3Char">
    <w:name w:val="Heading 3 Char"/>
    <w:basedOn w:val="DefaultParagraphFont"/>
    <w:link w:val="Heading3"/>
    <w:rsid w:val="00791A4A"/>
    <w:rPr>
      <w:rFonts w:ascii="Arial" w:eastAsia="Calibri" w:hAnsi="Arial" w:cs="Calibri"/>
      <w:szCs w:val="20"/>
      <w:lang w:val="en-GB" w:eastAsia="de-DE"/>
    </w:rPr>
  </w:style>
  <w:style w:type="character" w:customStyle="1" w:styleId="Heading4Char">
    <w:name w:val="Heading 4 Char"/>
    <w:basedOn w:val="DefaultParagraphFont"/>
    <w:link w:val="Heading4"/>
    <w:rsid w:val="00791A4A"/>
    <w:rPr>
      <w:rFonts w:ascii="Arial" w:eastAsia="Calibri" w:hAnsi="Arial" w:cs="Calibri"/>
      <w:szCs w:val="20"/>
      <w:lang w:val="en-US" w:eastAsia="de-DE"/>
    </w:rPr>
  </w:style>
  <w:style w:type="character" w:customStyle="1" w:styleId="Heading5Char">
    <w:name w:val="Heading 5 Char"/>
    <w:basedOn w:val="DefaultParagraphFont"/>
    <w:link w:val="Heading5"/>
    <w:rsid w:val="00791A4A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basedOn w:val="DefaultParagraphFont"/>
    <w:link w:val="Heading6"/>
    <w:rsid w:val="00791A4A"/>
    <w:rPr>
      <w:rFonts w:ascii="Arial" w:eastAsia="Calibri" w:hAnsi="Arial" w:cs="Calibri"/>
      <w:szCs w:val="20"/>
      <w:lang w:val="de-DE" w:eastAsia="de-DE"/>
    </w:rPr>
  </w:style>
  <w:style w:type="character" w:customStyle="1" w:styleId="Heading7Char">
    <w:name w:val="Heading 7 Char"/>
    <w:basedOn w:val="DefaultParagraphFont"/>
    <w:link w:val="Heading7"/>
    <w:rsid w:val="00791A4A"/>
    <w:rPr>
      <w:rFonts w:ascii="Arial" w:eastAsia="Calibri" w:hAnsi="Arial" w:cs="Calibri"/>
      <w:szCs w:val="20"/>
      <w:lang w:val="de-DE" w:eastAsia="de-DE"/>
    </w:rPr>
  </w:style>
  <w:style w:type="character" w:customStyle="1" w:styleId="Heading8Char">
    <w:name w:val="Heading 8 Char"/>
    <w:basedOn w:val="DefaultParagraphFont"/>
    <w:link w:val="Heading8"/>
    <w:rsid w:val="00791A4A"/>
    <w:rPr>
      <w:rFonts w:ascii="Arial" w:eastAsia="Calibri" w:hAnsi="Arial" w:cs="Calibri"/>
      <w:szCs w:val="20"/>
      <w:lang w:val="de-DE" w:eastAsia="de-DE"/>
    </w:rPr>
  </w:style>
  <w:style w:type="character" w:customStyle="1" w:styleId="Heading9Char">
    <w:name w:val="Heading 9 Char"/>
    <w:basedOn w:val="DefaultParagraphFont"/>
    <w:link w:val="Heading9"/>
    <w:rsid w:val="00791A4A"/>
    <w:rPr>
      <w:rFonts w:ascii="Arial" w:eastAsia="Calibri" w:hAnsi="Arial" w:cs="Calibri"/>
      <w:szCs w:val="20"/>
      <w:lang w:val="de-DE" w:eastAsia="de-DE"/>
    </w:rPr>
  </w:style>
  <w:style w:type="paragraph" w:styleId="BodyText">
    <w:name w:val="Body Text"/>
    <w:basedOn w:val="Normal"/>
    <w:link w:val="BodyTextChar"/>
    <w:qFormat/>
    <w:rsid w:val="00791A4A"/>
    <w:pPr>
      <w:spacing w:after="120"/>
      <w:jc w:val="both"/>
    </w:pPr>
  </w:style>
  <w:style w:type="character" w:customStyle="1" w:styleId="BodyTextChar">
    <w:name w:val="Body Text Char"/>
    <w:basedOn w:val="DefaultParagraphFont"/>
    <w:link w:val="BodyText"/>
    <w:rsid w:val="00791A4A"/>
    <w:rPr>
      <w:rFonts w:ascii="Arial" w:eastAsia="Calibri" w:hAnsi="Arial" w:cs="Calibri"/>
      <w:lang w:val="en-GB" w:eastAsia="en-GB"/>
    </w:rPr>
  </w:style>
  <w:style w:type="paragraph" w:styleId="Header">
    <w:name w:val="header"/>
    <w:basedOn w:val="Normal"/>
    <w:link w:val="HeaderChar"/>
    <w:rsid w:val="00791A4A"/>
    <w:pPr>
      <w:tabs>
        <w:tab w:val="center" w:pos="4820"/>
        <w:tab w:val="right" w:pos="9639"/>
      </w:tabs>
    </w:pPr>
  </w:style>
  <w:style w:type="character" w:customStyle="1" w:styleId="HeaderChar">
    <w:name w:val="Header Char"/>
    <w:basedOn w:val="DefaultParagraphFont"/>
    <w:link w:val="Header"/>
    <w:rsid w:val="00791A4A"/>
    <w:rPr>
      <w:rFonts w:ascii="Arial" w:eastAsia="Calibri" w:hAnsi="Arial" w:cs="Calibri"/>
      <w:lang w:val="en-GB" w:eastAsia="en-GB"/>
    </w:rPr>
  </w:style>
  <w:style w:type="paragraph" w:styleId="Title">
    <w:name w:val="Title"/>
    <w:basedOn w:val="Normal"/>
    <w:link w:val="TitleChar"/>
    <w:qFormat/>
    <w:rsid w:val="00791A4A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791A4A"/>
    <w:rPr>
      <w:rFonts w:ascii="Arial" w:eastAsia="Calibri" w:hAnsi="Arial" w:cs="Arial"/>
      <w:b/>
      <w:bCs/>
      <w:kern w:val="28"/>
      <w:sz w:val="32"/>
      <w:szCs w:val="32"/>
      <w:lang w:val="en-GB" w:eastAsia="en-GB"/>
    </w:rPr>
  </w:style>
  <w:style w:type="paragraph" w:styleId="Footer">
    <w:name w:val="footer"/>
    <w:basedOn w:val="Normal"/>
    <w:link w:val="FooterChar"/>
    <w:rsid w:val="00791A4A"/>
    <w:pPr>
      <w:tabs>
        <w:tab w:val="center" w:pos="4820"/>
        <w:tab w:val="right" w:pos="9639"/>
      </w:tabs>
    </w:pPr>
  </w:style>
  <w:style w:type="character" w:customStyle="1" w:styleId="FooterChar">
    <w:name w:val="Footer Char"/>
    <w:basedOn w:val="DefaultParagraphFont"/>
    <w:link w:val="Footer"/>
    <w:rsid w:val="00791A4A"/>
    <w:rPr>
      <w:rFonts w:ascii="Arial" w:eastAsia="Calibri" w:hAnsi="Arial" w:cs="Calibri"/>
      <w:lang w:val="en-GB" w:eastAsia="en-GB"/>
    </w:rPr>
  </w:style>
  <w:style w:type="paragraph" w:styleId="TOC1">
    <w:name w:val="toc 1"/>
    <w:basedOn w:val="Normal"/>
    <w:next w:val="Normal"/>
    <w:autoRedefine/>
    <w:uiPriority w:val="39"/>
    <w:rsid w:val="00791A4A"/>
    <w:pPr>
      <w:tabs>
        <w:tab w:val="left" w:pos="567"/>
        <w:tab w:val="right" w:pos="9639"/>
      </w:tabs>
      <w:spacing w:before="120"/>
      <w:ind w:left="567" w:right="142" w:hanging="567"/>
      <w:jc w:val="both"/>
    </w:pPr>
    <w:rPr>
      <w:rFonts w:eastAsia="Times New Roman" w:cs="Arial"/>
      <w:b/>
      <w:bCs/>
      <w:caps/>
      <w:szCs w:val="24"/>
      <w:lang w:eastAsia="en-US"/>
    </w:rPr>
  </w:style>
  <w:style w:type="paragraph" w:styleId="TOC2">
    <w:name w:val="toc 2"/>
    <w:basedOn w:val="Normal"/>
    <w:next w:val="Normal"/>
    <w:uiPriority w:val="39"/>
    <w:rsid w:val="00791A4A"/>
    <w:pPr>
      <w:tabs>
        <w:tab w:val="left" w:pos="851"/>
        <w:tab w:val="right" w:pos="9639"/>
      </w:tabs>
      <w:spacing w:before="120" w:after="120"/>
      <w:ind w:left="851" w:hanging="851"/>
    </w:pPr>
    <w:rPr>
      <w:rFonts w:eastAsia="Times New Roman" w:cs="Times New Roman"/>
      <w:bCs/>
      <w:noProof/>
      <w:szCs w:val="20"/>
      <w:lang w:eastAsia="en-US"/>
    </w:rPr>
  </w:style>
  <w:style w:type="character" w:styleId="Hyperlink">
    <w:name w:val="Hyperlink"/>
    <w:basedOn w:val="DefaultParagraphFont"/>
    <w:uiPriority w:val="99"/>
    <w:rsid w:val="00791A4A"/>
    <w:rPr>
      <w:dstrike w:val="0"/>
      <w:bdr w:val="none" w:sz="0" w:space="0" w:color="auto"/>
      <w:vertAlign w:val="baseline"/>
    </w:rPr>
  </w:style>
  <w:style w:type="paragraph" w:customStyle="1" w:styleId="Bullet1">
    <w:name w:val="Bullet 1"/>
    <w:basedOn w:val="Normal"/>
    <w:qFormat/>
    <w:rsid w:val="00791A4A"/>
    <w:pPr>
      <w:numPr>
        <w:numId w:val="1"/>
      </w:numPr>
      <w:spacing w:after="120"/>
      <w:jc w:val="both"/>
      <w:outlineLvl w:val="0"/>
    </w:pPr>
    <w:rPr>
      <w:rFonts w:cs="Arial"/>
    </w:rPr>
  </w:style>
  <w:style w:type="paragraph" w:customStyle="1" w:styleId="Bullet2">
    <w:name w:val="Bullet 2"/>
    <w:basedOn w:val="Normal"/>
    <w:qFormat/>
    <w:rsid w:val="00791A4A"/>
    <w:pPr>
      <w:numPr>
        <w:ilvl w:val="1"/>
        <w:numId w:val="1"/>
      </w:numPr>
      <w:spacing w:after="120"/>
      <w:jc w:val="both"/>
    </w:pPr>
    <w:rPr>
      <w:rFonts w:cs="Arial"/>
    </w:rPr>
  </w:style>
  <w:style w:type="paragraph" w:customStyle="1" w:styleId="Bullet3">
    <w:name w:val="Bullet 3"/>
    <w:basedOn w:val="Normal"/>
    <w:rsid w:val="00791A4A"/>
    <w:pPr>
      <w:numPr>
        <w:ilvl w:val="2"/>
        <w:numId w:val="1"/>
      </w:numPr>
      <w:spacing w:after="60"/>
      <w:jc w:val="both"/>
    </w:pPr>
    <w:rPr>
      <w:rFonts w:cs="Arial"/>
      <w:sz w:val="20"/>
    </w:rPr>
  </w:style>
  <w:style w:type="paragraph" w:styleId="BlockText">
    <w:name w:val="Block Text"/>
    <w:basedOn w:val="Normal"/>
    <w:rsid w:val="00791A4A"/>
    <w:pPr>
      <w:spacing w:after="120"/>
      <w:ind w:left="1440" w:right="1440"/>
      <w:jc w:val="center"/>
    </w:pPr>
    <w:rPr>
      <w:b/>
      <w:sz w:val="28"/>
      <w:szCs w:val="28"/>
    </w:rPr>
  </w:style>
  <w:style w:type="paragraph" w:styleId="ListParagraph">
    <w:name w:val="List Paragraph"/>
    <w:basedOn w:val="Normal"/>
    <w:uiPriority w:val="34"/>
    <w:rsid w:val="00791A4A"/>
    <w:pPr>
      <w:ind w:left="720"/>
      <w:contextualSpacing/>
    </w:p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791A4A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791A4A"/>
    <w:rPr>
      <w:rFonts w:ascii="Arial" w:eastAsia="Calibri" w:hAnsi="Arial" w:cs="Calibri"/>
      <w:lang w:val="en-GB" w:eastAsia="en-GB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791A4A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791A4A"/>
    <w:rPr>
      <w:rFonts w:ascii="Arial" w:eastAsia="Calibri" w:hAnsi="Arial" w:cs="Calibri"/>
      <w:lang w:val="en-GB"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93E1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3E16"/>
    <w:rPr>
      <w:rFonts w:ascii="Tahoma" w:eastAsia="Calibri" w:hAnsi="Tahoma" w:cs="Tahoma"/>
      <w:sz w:val="16"/>
      <w:szCs w:val="16"/>
      <w:lang w:val="en-GB" w:eastAsia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91A4A"/>
    <w:pPr>
      <w:spacing w:after="0" w:line="240" w:lineRule="auto"/>
    </w:pPr>
    <w:rPr>
      <w:rFonts w:ascii="Arial" w:eastAsia="Calibri" w:hAnsi="Arial" w:cs="Calibri"/>
      <w:lang w:val="en-GB" w:eastAsia="en-GB"/>
    </w:rPr>
  </w:style>
  <w:style w:type="paragraph" w:styleId="Heading1">
    <w:name w:val="heading 1"/>
    <w:basedOn w:val="Normal"/>
    <w:next w:val="BodyText"/>
    <w:link w:val="Heading1Char"/>
    <w:qFormat/>
    <w:rsid w:val="00791A4A"/>
    <w:pPr>
      <w:keepNext/>
      <w:numPr>
        <w:numId w:val="2"/>
      </w:numPr>
      <w:tabs>
        <w:tab w:val="clear" w:pos="432"/>
        <w:tab w:val="left" w:pos="567"/>
      </w:tabs>
      <w:spacing w:before="240" w:after="240"/>
      <w:ind w:left="567" w:hanging="567"/>
      <w:outlineLvl w:val="0"/>
    </w:pPr>
    <w:rPr>
      <w:b/>
      <w:caps/>
      <w:kern w:val="28"/>
      <w:sz w:val="24"/>
      <w:lang w:eastAsia="de-DE"/>
    </w:rPr>
  </w:style>
  <w:style w:type="paragraph" w:styleId="Heading2">
    <w:name w:val="heading 2"/>
    <w:basedOn w:val="Heading1"/>
    <w:next w:val="BodyText"/>
    <w:link w:val="Heading2Char"/>
    <w:qFormat/>
    <w:rsid w:val="00791A4A"/>
    <w:pPr>
      <w:numPr>
        <w:ilvl w:val="1"/>
      </w:numPr>
      <w:tabs>
        <w:tab w:val="left" w:pos="851"/>
      </w:tabs>
      <w:jc w:val="both"/>
      <w:outlineLvl w:val="1"/>
    </w:pPr>
    <w:rPr>
      <w:rFonts w:eastAsia="MS Mincho" w:cs="Times New Roman"/>
      <w:caps w:val="0"/>
      <w:sz w:val="22"/>
      <w:szCs w:val="20"/>
    </w:rPr>
  </w:style>
  <w:style w:type="paragraph" w:styleId="Heading3">
    <w:name w:val="heading 3"/>
    <w:basedOn w:val="Normal"/>
    <w:next w:val="BodyText"/>
    <w:link w:val="Heading3Char"/>
    <w:qFormat/>
    <w:rsid w:val="00791A4A"/>
    <w:pPr>
      <w:keepNext/>
      <w:numPr>
        <w:ilvl w:val="2"/>
        <w:numId w:val="2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791A4A"/>
    <w:pPr>
      <w:keepNext/>
      <w:numPr>
        <w:ilvl w:val="3"/>
        <w:numId w:val="2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791A4A"/>
    <w:pPr>
      <w:numPr>
        <w:ilvl w:val="4"/>
        <w:numId w:val="2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791A4A"/>
    <w:pPr>
      <w:numPr>
        <w:ilvl w:val="5"/>
        <w:numId w:val="2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791A4A"/>
    <w:pPr>
      <w:numPr>
        <w:ilvl w:val="6"/>
        <w:numId w:val="2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791A4A"/>
    <w:pPr>
      <w:numPr>
        <w:ilvl w:val="7"/>
        <w:numId w:val="2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791A4A"/>
    <w:pPr>
      <w:numPr>
        <w:ilvl w:val="8"/>
        <w:numId w:val="2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791A4A"/>
    <w:rPr>
      <w:rFonts w:ascii="Arial" w:eastAsia="Calibri" w:hAnsi="Arial" w:cs="Calibri"/>
      <w:b/>
      <w:caps/>
      <w:kern w:val="28"/>
      <w:sz w:val="24"/>
      <w:lang w:val="en-GB" w:eastAsia="de-DE"/>
    </w:rPr>
  </w:style>
  <w:style w:type="character" w:customStyle="1" w:styleId="Heading2Char">
    <w:name w:val="Heading 2 Char"/>
    <w:basedOn w:val="DefaultParagraphFont"/>
    <w:link w:val="Heading2"/>
    <w:rsid w:val="00791A4A"/>
    <w:rPr>
      <w:rFonts w:ascii="Arial" w:eastAsia="MS Mincho" w:hAnsi="Arial" w:cs="Times New Roman"/>
      <w:b/>
      <w:kern w:val="28"/>
      <w:szCs w:val="20"/>
      <w:lang w:val="en-GB" w:eastAsia="de-DE"/>
    </w:rPr>
  </w:style>
  <w:style w:type="character" w:customStyle="1" w:styleId="Heading3Char">
    <w:name w:val="Heading 3 Char"/>
    <w:basedOn w:val="DefaultParagraphFont"/>
    <w:link w:val="Heading3"/>
    <w:rsid w:val="00791A4A"/>
    <w:rPr>
      <w:rFonts w:ascii="Arial" w:eastAsia="Calibri" w:hAnsi="Arial" w:cs="Calibri"/>
      <w:szCs w:val="20"/>
      <w:lang w:val="en-GB" w:eastAsia="de-DE"/>
    </w:rPr>
  </w:style>
  <w:style w:type="character" w:customStyle="1" w:styleId="Heading4Char">
    <w:name w:val="Heading 4 Char"/>
    <w:basedOn w:val="DefaultParagraphFont"/>
    <w:link w:val="Heading4"/>
    <w:rsid w:val="00791A4A"/>
    <w:rPr>
      <w:rFonts w:ascii="Arial" w:eastAsia="Calibri" w:hAnsi="Arial" w:cs="Calibri"/>
      <w:szCs w:val="20"/>
      <w:lang w:val="en-US" w:eastAsia="de-DE"/>
    </w:rPr>
  </w:style>
  <w:style w:type="character" w:customStyle="1" w:styleId="Heading5Char">
    <w:name w:val="Heading 5 Char"/>
    <w:basedOn w:val="DefaultParagraphFont"/>
    <w:link w:val="Heading5"/>
    <w:rsid w:val="00791A4A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basedOn w:val="DefaultParagraphFont"/>
    <w:link w:val="Heading6"/>
    <w:rsid w:val="00791A4A"/>
    <w:rPr>
      <w:rFonts w:ascii="Arial" w:eastAsia="Calibri" w:hAnsi="Arial" w:cs="Calibri"/>
      <w:szCs w:val="20"/>
      <w:lang w:val="de-DE" w:eastAsia="de-DE"/>
    </w:rPr>
  </w:style>
  <w:style w:type="character" w:customStyle="1" w:styleId="Heading7Char">
    <w:name w:val="Heading 7 Char"/>
    <w:basedOn w:val="DefaultParagraphFont"/>
    <w:link w:val="Heading7"/>
    <w:rsid w:val="00791A4A"/>
    <w:rPr>
      <w:rFonts w:ascii="Arial" w:eastAsia="Calibri" w:hAnsi="Arial" w:cs="Calibri"/>
      <w:szCs w:val="20"/>
      <w:lang w:val="de-DE" w:eastAsia="de-DE"/>
    </w:rPr>
  </w:style>
  <w:style w:type="character" w:customStyle="1" w:styleId="Heading8Char">
    <w:name w:val="Heading 8 Char"/>
    <w:basedOn w:val="DefaultParagraphFont"/>
    <w:link w:val="Heading8"/>
    <w:rsid w:val="00791A4A"/>
    <w:rPr>
      <w:rFonts w:ascii="Arial" w:eastAsia="Calibri" w:hAnsi="Arial" w:cs="Calibri"/>
      <w:szCs w:val="20"/>
      <w:lang w:val="de-DE" w:eastAsia="de-DE"/>
    </w:rPr>
  </w:style>
  <w:style w:type="character" w:customStyle="1" w:styleId="Heading9Char">
    <w:name w:val="Heading 9 Char"/>
    <w:basedOn w:val="DefaultParagraphFont"/>
    <w:link w:val="Heading9"/>
    <w:rsid w:val="00791A4A"/>
    <w:rPr>
      <w:rFonts w:ascii="Arial" w:eastAsia="Calibri" w:hAnsi="Arial" w:cs="Calibri"/>
      <w:szCs w:val="20"/>
      <w:lang w:val="de-DE" w:eastAsia="de-DE"/>
    </w:rPr>
  </w:style>
  <w:style w:type="paragraph" w:styleId="BodyText">
    <w:name w:val="Body Text"/>
    <w:basedOn w:val="Normal"/>
    <w:link w:val="BodyTextChar"/>
    <w:qFormat/>
    <w:rsid w:val="00791A4A"/>
    <w:pPr>
      <w:spacing w:after="120"/>
      <w:jc w:val="both"/>
    </w:pPr>
  </w:style>
  <w:style w:type="character" w:customStyle="1" w:styleId="BodyTextChar">
    <w:name w:val="Body Text Char"/>
    <w:basedOn w:val="DefaultParagraphFont"/>
    <w:link w:val="BodyText"/>
    <w:rsid w:val="00791A4A"/>
    <w:rPr>
      <w:rFonts w:ascii="Arial" w:eastAsia="Calibri" w:hAnsi="Arial" w:cs="Calibri"/>
      <w:lang w:val="en-GB" w:eastAsia="en-GB"/>
    </w:rPr>
  </w:style>
  <w:style w:type="paragraph" w:styleId="Header">
    <w:name w:val="header"/>
    <w:basedOn w:val="Normal"/>
    <w:link w:val="HeaderChar"/>
    <w:rsid w:val="00791A4A"/>
    <w:pPr>
      <w:tabs>
        <w:tab w:val="center" w:pos="4820"/>
        <w:tab w:val="right" w:pos="9639"/>
      </w:tabs>
    </w:pPr>
  </w:style>
  <w:style w:type="character" w:customStyle="1" w:styleId="HeaderChar">
    <w:name w:val="Header Char"/>
    <w:basedOn w:val="DefaultParagraphFont"/>
    <w:link w:val="Header"/>
    <w:rsid w:val="00791A4A"/>
    <w:rPr>
      <w:rFonts w:ascii="Arial" w:eastAsia="Calibri" w:hAnsi="Arial" w:cs="Calibri"/>
      <w:lang w:val="en-GB" w:eastAsia="en-GB"/>
    </w:rPr>
  </w:style>
  <w:style w:type="paragraph" w:styleId="Title">
    <w:name w:val="Title"/>
    <w:basedOn w:val="Normal"/>
    <w:link w:val="TitleChar"/>
    <w:qFormat/>
    <w:rsid w:val="00791A4A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791A4A"/>
    <w:rPr>
      <w:rFonts w:ascii="Arial" w:eastAsia="Calibri" w:hAnsi="Arial" w:cs="Arial"/>
      <w:b/>
      <w:bCs/>
      <w:kern w:val="28"/>
      <w:sz w:val="32"/>
      <w:szCs w:val="32"/>
      <w:lang w:val="en-GB" w:eastAsia="en-GB"/>
    </w:rPr>
  </w:style>
  <w:style w:type="paragraph" w:styleId="Footer">
    <w:name w:val="footer"/>
    <w:basedOn w:val="Normal"/>
    <w:link w:val="FooterChar"/>
    <w:rsid w:val="00791A4A"/>
    <w:pPr>
      <w:tabs>
        <w:tab w:val="center" w:pos="4820"/>
        <w:tab w:val="right" w:pos="9639"/>
      </w:tabs>
    </w:pPr>
  </w:style>
  <w:style w:type="character" w:customStyle="1" w:styleId="FooterChar">
    <w:name w:val="Footer Char"/>
    <w:basedOn w:val="DefaultParagraphFont"/>
    <w:link w:val="Footer"/>
    <w:rsid w:val="00791A4A"/>
    <w:rPr>
      <w:rFonts w:ascii="Arial" w:eastAsia="Calibri" w:hAnsi="Arial" w:cs="Calibri"/>
      <w:lang w:val="en-GB" w:eastAsia="en-GB"/>
    </w:rPr>
  </w:style>
  <w:style w:type="paragraph" w:styleId="TOC1">
    <w:name w:val="toc 1"/>
    <w:basedOn w:val="Normal"/>
    <w:next w:val="Normal"/>
    <w:autoRedefine/>
    <w:uiPriority w:val="39"/>
    <w:rsid w:val="00791A4A"/>
    <w:pPr>
      <w:tabs>
        <w:tab w:val="left" w:pos="567"/>
        <w:tab w:val="right" w:pos="9639"/>
      </w:tabs>
      <w:spacing w:before="120"/>
      <w:ind w:left="567" w:right="142" w:hanging="567"/>
      <w:jc w:val="both"/>
    </w:pPr>
    <w:rPr>
      <w:rFonts w:eastAsia="Times New Roman" w:cs="Arial"/>
      <w:b/>
      <w:bCs/>
      <w:caps/>
      <w:szCs w:val="24"/>
      <w:lang w:eastAsia="en-US"/>
    </w:rPr>
  </w:style>
  <w:style w:type="paragraph" w:styleId="TOC2">
    <w:name w:val="toc 2"/>
    <w:basedOn w:val="Normal"/>
    <w:next w:val="Normal"/>
    <w:uiPriority w:val="39"/>
    <w:rsid w:val="00791A4A"/>
    <w:pPr>
      <w:tabs>
        <w:tab w:val="left" w:pos="851"/>
        <w:tab w:val="right" w:pos="9639"/>
      </w:tabs>
      <w:spacing w:before="120" w:after="120"/>
      <w:ind w:left="851" w:hanging="851"/>
    </w:pPr>
    <w:rPr>
      <w:rFonts w:eastAsia="Times New Roman" w:cs="Times New Roman"/>
      <w:bCs/>
      <w:noProof/>
      <w:szCs w:val="20"/>
      <w:lang w:eastAsia="en-US"/>
    </w:rPr>
  </w:style>
  <w:style w:type="character" w:styleId="Hyperlink">
    <w:name w:val="Hyperlink"/>
    <w:basedOn w:val="DefaultParagraphFont"/>
    <w:uiPriority w:val="99"/>
    <w:rsid w:val="00791A4A"/>
    <w:rPr>
      <w:dstrike w:val="0"/>
      <w:bdr w:val="none" w:sz="0" w:space="0" w:color="auto"/>
      <w:vertAlign w:val="baseline"/>
    </w:rPr>
  </w:style>
  <w:style w:type="paragraph" w:customStyle="1" w:styleId="Bullet1">
    <w:name w:val="Bullet 1"/>
    <w:basedOn w:val="Normal"/>
    <w:qFormat/>
    <w:rsid w:val="00791A4A"/>
    <w:pPr>
      <w:numPr>
        <w:numId w:val="1"/>
      </w:numPr>
      <w:spacing w:after="120"/>
      <w:jc w:val="both"/>
      <w:outlineLvl w:val="0"/>
    </w:pPr>
    <w:rPr>
      <w:rFonts w:cs="Arial"/>
    </w:rPr>
  </w:style>
  <w:style w:type="paragraph" w:customStyle="1" w:styleId="Bullet2">
    <w:name w:val="Bullet 2"/>
    <w:basedOn w:val="Normal"/>
    <w:qFormat/>
    <w:rsid w:val="00791A4A"/>
    <w:pPr>
      <w:numPr>
        <w:ilvl w:val="1"/>
        <w:numId w:val="1"/>
      </w:numPr>
      <w:spacing w:after="120"/>
      <w:jc w:val="both"/>
    </w:pPr>
    <w:rPr>
      <w:rFonts w:cs="Arial"/>
    </w:rPr>
  </w:style>
  <w:style w:type="paragraph" w:customStyle="1" w:styleId="Bullet3">
    <w:name w:val="Bullet 3"/>
    <w:basedOn w:val="Normal"/>
    <w:rsid w:val="00791A4A"/>
    <w:pPr>
      <w:numPr>
        <w:ilvl w:val="2"/>
        <w:numId w:val="1"/>
      </w:numPr>
      <w:spacing w:after="60"/>
      <w:jc w:val="both"/>
    </w:pPr>
    <w:rPr>
      <w:rFonts w:cs="Arial"/>
      <w:sz w:val="20"/>
    </w:rPr>
  </w:style>
  <w:style w:type="paragraph" w:styleId="BlockText">
    <w:name w:val="Block Text"/>
    <w:basedOn w:val="Normal"/>
    <w:rsid w:val="00791A4A"/>
    <w:pPr>
      <w:spacing w:after="120"/>
      <w:ind w:left="1440" w:right="1440"/>
      <w:jc w:val="center"/>
    </w:pPr>
    <w:rPr>
      <w:b/>
      <w:sz w:val="28"/>
      <w:szCs w:val="28"/>
    </w:rPr>
  </w:style>
  <w:style w:type="paragraph" w:styleId="ListParagraph">
    <w:name w:val="List Paragraph"/>
    <w:basedOn w:val="Normal"/>
    <w:uiPriority w:val="34"/>
    <w:rsid w:val="00791A4A"/>
    <w:pPr>
      <w:ind w:left="720"/>
      <w:contextualSpacing/>
    </w:p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791A4A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791A4A"/>
    <w:rPr>
      <w:rFonts w:ascii="Arial" w:eastAsia="Calibri" w:hAnsi="Arial" w:cs="Calibri"/>
      <w:lang w:val="en-GB" w:eastAsia="en-GB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791A4A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791A4A"/>
    <w:rPr>
      <w:rFonts w:ascii="Arial" w:eastAsia="Calibri" w:hAnsi="Arial" w:cs="Calibri"/>
      <w:lang w:val="en-GB"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93E1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3E16"/>
    <w:rPr>
      <w:rFonts w:ascii="Tahoma" w:eastAsia="Calibri" w:hAnsi="Tahoma" w:cs="Tahoma"/>
      <w:sz w:val="16"/>
      <w:szCs w:val="16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82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19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@iala-aism.org" TargetMode="External"/><Relationship Id="rId13" Type="http://schemas.openxmlformats.org/officeDocument/2006/relationships/hyperlink" Target="http://www.iala-aism.org/products/publications/0607091214/use-of-retro-reflecting-material-on-aids-to-navigation-marks-within-the-iala-maritime-buoyage-system-e-106" TargetMode="External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image" Target="media/image5.emf"/><Relationship Id="rId2" Type="http://schemas.openxmlformats.org/officeDocument/2006/relationships/styles" Target="styles.xml"/><Relationship Id="rId16" Type="http://schemas.openxmlformats.org/officeDocument/2006/relationships/image" Target="media/image4.emf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www.iala-aism.org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hyperlink" Target="mailto:contact@iala-aism.org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://www.iala-aism.org" TargetMode="External"/><Relationship Id="rId14" Type="http://schemas.openxmlformats.org/officeDocument/2006/relationships/image" Target="media/image2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778</TotalTime>
  <Pages>10</Pages>
  <Words>1602</Words>
  <Characters>9138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Harry Duggan</dc:creator>
  <cp:lastModifiedBy>Wim</cp:lastModifiedBy>
  <cp:revision>82</cp:revision>
  <dcterms:created xsi:type="dcterms:W3CDTF">2016-04-19T14:06:00Z</dcterms:created>
  <dcterms:modified xsi:type="dcterms:W3CDTF">2016-04-21T19:08:00Z</dcterms:modified>
</cp:coreProperties>
</file>